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margin" w:tblpY="5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4789"/>
        <w:gridCol w:w="4796"/>
      </w:tblGrid>
      <w:tr w:rsidR="00BA0BD1" w14:paraId="0B7BEA3F" w14:textId="77777777" w:rsidTr="00163CD7">
        <w:trPr>
          <w:trHeight w:val="530"/>
        </w:trPr>
        <w:tc>
          <w:tcPr>
            <w:tcW w:w="4805" w:type="dxa"/>
            <w:shd w:val="clear" w:color="auto" w:fill="auto"/>
          </w:tcPr>
          <w:p w14:paraId="1C84F3F1" w14:textId="7C10C584" w:rsidR="00BA0BD1" w:rsidRDefault="00856790" w:rsidP="00163CD7">
            <w:pPr>
              <w:pStyle w:val="Header"/>
              <w:tabs>
                <w:tab w:val="clear" w:pos="4320"/>
                <w:tab w:val="clear" w:pos="8640"/>
                <w:tab w:val="center" w:pos="7200"/>
                <w:tab w:val="right" w:pos="14400"/>
              </w:tabs>
              <w:jc w:val="center"/>
            </w:pPr>
            <w:r>
              <w:t>Direct Vocabulary Instruction: The Effects of Contextualised Word Families on Learners’ Vocabulary Acquisition</w:t>
            </w:r>
          </w:p>
        </w:tc>
        <w:tc>
          <w:tcPr>
            <w:tcW w:w="4789" w:type="dxa"/>
            <w:shd w:val="clear" w:color="auto" w:fill="auto"/>
          </w:tcPr>
          <w:p w14:paraId="4F396031" w14:textId="77777777" w:rsidR="00856790" w:rsidRDefault="00856790" w:rsidP="00163CD7">
            <w:pPr>
              <w:pStyle w:val="Header"/>
              <w:tabs>
                <w:tab w:val="clear" w:pos="4320"/>
                <w:tab w:val="clear" w:pos="8640"/>
                <w:tab w:val="center" w:pos="7200"/>
                <w:tab w:val="right" w:pos="14400"/>
              </w:tabs>
              <w:jc w:val="center"/>
            </w:pPr>
          </w:p>
          <w:p w14:paraId="338F2EBB" w14:textId="0642E434" w:rsidR="00BA0BD1" w:rsidRDefault="00856790" w:rsidP="00163CD7">
            <w:pPr>
              <w:pStyle w:val="Header"/>
              <w:tabs>
                <w:tab w:val="clear" w:pos="4320"/>
                <w:tab w:val="clear" w:pos="8640"/>
                <w:tab w:val="center" w:pos="7200"/>
                <w:tab w:val="right" w:pos="14400"/>
              </w:tabs>
              <w:jc w:val="center"/>
            </w:pPr>
            <w:r>
              <w:t xml:space="preserve">By: </w:t>
            </w:r>
            <w:r>
              <w:t>Frankie Subon</w:t>
            </w:r>
          </w:p>
        </w:tc>
        <w:tc>
          <w:tcPr>
            <w:tcW w:w="4796" w:type="dxa"/>
            <w:shd w:val="clear" w:color="auto" w:fill="auto"/>
          </w:tcPr>
          <w:p w14:paraId="17008F08" w14:textId="0FDFD6F9" w:rsidR="00BA0BD1" w:rsidRDefault="00856790" w:rsidP="00163CD7">
            <w:pPr>
              <w:pStyle w:val="Header"/>
              <w:tabs>
                <w:tab w:val="clear" w:pos="4320"/>
                <w:tab w:val="clear" w:pos="8640"/>
                <w:tab w:val="center" w:pos="7200"/>
                <w:tab w:val="right" w:pos="14400"/>
              </w:tabs>
              <w:jc w:val="center"/>
            </w:pPr>
            <w:r>
              <w:t>Procedia - Social and Behavioral Sciences 224 (2016) 284 – 291</w:t>
            </w:r>
          </w:p>
        </w:tc>
      </w:tr>
    </w:tbl>
    <w:p w14:paraId="2BD6192D" w14:textId="7E8EC4D0" w:rsidR="00BA0BD1" w:rsidRDefault="00163CD7" w:rsidP="00BA0BD1">
      <w:pPr>
        <w:rPr>
          <w:rFonts w:ascii="Times New Roman" w:hAnsi="Times New Roman"/>
          <w:b/>
          <w:bCs/>
        </w:rPr>
      </w:pPr>
      <w:r>
        <w:rPr>
          <w:rFonts w:ascii="Times New Roman" w:hAnsi="Times New Roman"/>
          <w:b/>
          <w:bCs/>
        </w:rPr>
        <w:t>Number 1:</w:t>
      </w:r>
    </w:p>
    <w:p w14:paraId="462160D0" w14:textId="77777777" w:rsidR="00CE7C04" w:rsidRPr="00163CD7" w:rsidRDefault="00CE7C04" w:rsidP="00BA0BD1">
      <w:pPr>
        <w:rPr>
          <w:rFonts w:ascii="Times New Roman" w:hAnsi="Times New Roman"/>
          <w:b/>
          <w:bCs/>
        </w:rPr>
      </w:pPr>
    </w:p>
    <w:p w14:paraId="4F90A638" w14:textId="16B00C4C" w:rsidR="00BA0BD1" w:rsidRDefault="005E70C9" w:rsidP="00BA0BD1">
      <w:pPr>
        <w:rPr>
          <w:rFonts w:ascii="Times New Roman" w:hAnsi="Times New Roman"/>
        </w:rPr>
      </w:pPr>
      <w:r>
        <w:rPr>
          <w:rFonts w:ascii="Times New Roman" w:hAnsi="Times New Roman"/>
        </w:rPr>
        <w:t xml:space="preserve">2. </w:t>
      </w:r>
      <w:r w:rsidR="00BA0BD1">
        <w:rPr>
          <w:rFonts w:ascii="Times New Roman" w:hAnsi="Times New Roman"/>
        </w:rPr>
        <w:t>APA Citation:</w:t>
      </w:r>
      <w:r w:rsidR="00856790">
        <w:rPr>
          <w:rFonts w:ascii="Times New Roman" w:hAnsi="Times New Roman"/>
        </w:rPr>
        <w:br/>
      </w:r>
    </w:p>
    <w:p w14:paraId="0006FB16" w14:textId="1472E461" w:rsidR="00856790" w:rsidRDefault="00856790" w:rsidP="00856790">
      <w:pPr>
        <w:spacing w:after="200"/>
        <w:ind w:left="720" w:hanging="720"/>
        <w:rPr>
          <w:rFonts w:ascii="Times New Roman" w:eastAsia="Times New Roman" w:hAnsi="Times New Roman"/>
        </w:rPr>
      </w:pPr>
      <w:r w:rsidRPr="00F25EC6">
        <w:rPr>
          <w:rFonts w:ascii="Times New Roman" w:eastAsia="Times New Roman" w:hAnsi="Times New Roman"/>
        </w:rPr>
        <w:t>Subon, F. (2016). Direct vocabulary instruction: the effects of contextuali</w:t>
      </w:r>
      <w:r>
        <w:rPr>
          <w:rFonts w:ascii="Times New Roman" w:eastAsia="Times New Roman" w:hAnsi="Times New Roman"/>
        </w:rPr>
        <w:t>z</w:t>
      </w:r>
      <w:r w:rsidRPr="00F25EC6">
        <w:rPr>
          <w:rFonts w:ascii="Times New Roman" w:eastAsia="Times New Roman" w:hAnsi="Times New Roman"/>
        </w:rPr>
        <w:t xml:space="preserve">ed word families on learners’ vocabulary acquisition. </w:t>
      </w:r>
      <w:r w:rsidRPr="00F25EC6">
        <w:rPr>
          <w:rFonts w:ascii="Times New Roman" w:eastAsia="Times New Roman" w:hAnsi="Times New Roman"/>
          <w:i/>
          <w:iCs/>
        </w:rPr>
        <w:t>Procedia-Social and Behavioral Sciences</w:t>
      </w:r>
      <w:r w:rsidRPr="00F25EC6">
        <w:rPr>
          <w:rFonts w:ascii="Times New Roman" w:eastAsia="Times New Roman" w:hAnsi="Times New Roman"/>
        </w:rPr>
        <w:t xml:space="preserve">, </w:t>
      </w:r>
      <w:r w:rsidRPr="00F25EC6">
        <w:rPr>
          <w:rFonts w:ascii="Times New Roman" w:eastAsia="Times New Roman" w:hAnsi="Times New Roman"/>
          <w:i/>
          <w:iCs/>
        </w:rPr>
        <w:t>224</w:t>
      </w:r>
      <w:r w:rsidRPr="00F25EC6">
        <w:rPr>
          <w:rFonts w:ascii="Times New Roman" w:eastAsia="Times New Roman" w:hAnsi="Times New Roman"/>
        </w:rPr>
        <w:t>, 284-291.</w:t>
      </w:r>
    </w:p>
    <w:p w14:paraId="3724FAAE" w14:textId="4AE039D1" w:rsidR="00BA0BD1" w:rsidRDefault="005E70C9" w:rsidP="00BA0BD1">
      <w:pPr>
        <w:rPr>
          <w:rFonts w:ascii="Times New Roman" w:hAnsi="Times New Roman"/>
        </w:rPr>
      </w:pPr>
      <w:r>
        <w:rPr>
          <w:rFonts w:ascii="Times New Roman" w:hAnsi="Times New Roman"/>
        </w:rPr>
        <w:t xml:space="preserve">3. </w:t>
      </w:r>
      <w:r w:rsidR="00BA0BD1">
        <w:rPr>
          <w:rFonts w:ascii="Times New Roman" w:hAnsi="Times New Roman"/>
        </w:rPr>
        <w:t>Purpose of Study</w:t>
      </w:r>
      <w:r w:rsidR="00163CD7">
        <w:rPr>
          <w:rFonts w:ascii="Times New Roman" w:hAnsi="Times New Roman"/>
        </w:rPr>
        <w:t>:</w:t>
      </w:r>
    </w:p>
    <w:p w14:paraId="20B1C592" w14:textId="77777777" w:rsidR="00BA0BD1" w:rsidRDefault="00BA0BD1" w:rsidP="00BA0BD1">
      <w:pPr>
        <w:rPr>
          <w:rFonts w:ascii="Times New Roman" w:hAnsi="Times New Roman"/>
        </w:rPr>
      </w:pPr>
    </w:p>
    <w:p w14:paraId="5EF53C24" w14:textId="5F7AE333" w:rsidR="00BA0BD1" w:rsidRDefault="00856790" w:rsidP="00BA0BD1">
      <w:pPr>
        <w:rPr>
          <w:rFonts w:ascii="Times New Roman" w:hAnsi="Times New Roman"/>
        </w:rPr>
      </w:pPr>
      <w:r>
        <w:t>The aim of this quasi-experimental research is to examine the effectiveness of direct vocabulary instruction (DVI) using contextualized word families on students’ vocabulary acquisition.</w:t>
      </w:r>
    </w:p>
    <w:p w14:paraId="01112393" w14:textId="77777777" w:rsidR="00BA0BD1" w:rsidRDefault="00BA0BD1" w:rsidP="00BA0BD1">
      <w:pPr>
        <w:rPr>
          <w:rFonts w:ascii="Times New Roman" w:hAnsi="Times New Roman"/>
        </w:rPr>
      </w:pPr>
    </w:p>
    <w:p w14:paraId="1F878EF0" w14:textId="1716E231" w:rsidR="00BA0BD1" w:rsidRDefault="005E70C9" w:rsidP="00BA0BD1">
      <w:pPr>
        <w:rPr>
          <w:rFonts w:ascii="Times New Roman" w:hAnsi="Times New Roman"/>
        </w:rPr>
      </w:pPr>
      <w:r>
        <w:rPr>
          <w:rFonts w:ascii="Times New Roman" w:hAnsi="Times New Roman"/>
        </w:rPr>
        <w:t xml:space="preserve">4. </w:t>
      </w:r>
      <w:r w:rsidR="00BA0BD1">
        <w:rPr>
          <w:rFonts w:ascii="Times New Roman" w:hAnsi="Times New Roman"/>
        </w:rPr>
        <w:t>Results/Findings</w:t>
      </w:r>
      <w:r w:rsidR="00163CD7">
        <w:rPr>
          <w:rFonts w:ascii="Times New Roman" w:hAnsi="Times New Roman"/>
        </w:rPr>
        <w:t>:</w:t>
      </w:r>
    </w:p>
    <w:p w14:paraId="56398C0A" w14:textId="77777777" w:rsidR="00856790" w:rsidRDefault="00856790" w:rsidP="00BA0BD1">
      <w:pPr>
        <w:rPr>
          <w:rFonts w:ascii="Times New Roman" w:hAnsi="Times New Roman"/>
        </w:rPr>
      </w:pPr>
    </w:p>
    <w:p w14:paraId="6D7669FE" w14:textId="1A430937" w:rsidR="00BA0BD1" w:rsidRDefault="00856790" w:rsidP="00BA0BD1">
      <w:pPr>
        <w:rPr>
          <w:rFonts w:ascii="Times New Roman" w:hAnsi="Times New Roman"/>
        </w:rPr>
      </w:pPr>
      <w:r>
        <w:t xml:space="preserve">The results of this study have ascertained the effectiveness of direct instruction using the proposed contextualized word family model of direct vocabulary instruction in increasing learners’ vocabulary size for all the three proficiency groups. Although the treatment was carried out for only a short period of time i.e. two months and a half or ten weeks, the samples were able to show a statistically significant increase in their vocabulary size. This is revealed by the results of the paired samples t-tests which showed that there were statistically significant differences between learners’ vocabulary size before and after direct instruction using contextualized word families for all the proficiency groups. The mean difference was statistically and significantly different from zero and, therefore, the null hypothesis was rejected and the research hypothesis was accepted as there was a significant difference between the students’ vocabulary size before and after direct instruction using contextualized word families. The results of this present study ascertained the findings by past researchers (e.g. Beck &amp; Mckeown, 1991; Paribakht &amp; Wesche, 1997; Schmitt, 2008; The National Reading Panel, 2002; Ghapanchi, Eskandari &amp; Tabasi, 2012) that a systematic direct vocabulary instruction is highly effective and teaching vocabulary in word families can lead to a greater growth in learners’ vocabulary. The findings of this study also ascertained the need for a systematic, structured and effective vocabulary instruction in schools as a strategy for increasing learners’ vocabulary acquisition. In the present study, a majority of the samples started off with a low vocabulary size of less than 1000 words. This revealed that they had a limited vocabulary size to function effectively in any L2 learning activities as most researchers suggested that learners should have a vocabulary size of </w:t>
      </w:r>
      <w:r w:rsidR="002B29A9">
        <w:t>3000-word</w:t>
      </w:r>
      <w:r>
        <w:t xml:space="preserve"> families to function effectively in all the four language skills (Thornbury, 2002). Although the study was carried out for only two months and a half (ten weeks), the direct vocabulary instruction using the proposed contextualized word family model of DVI had left positive effects on students’ vocabulary growth. Its effects on students’ vocabulary growth were statistically significant between the pre -test and post-test scores for all the three proficiency groups. Considering its positive effects on students’ vocabulary acquisition, this proposed model can be adopted as a model of direct vocabulary instruction in the second language and foreign language vocabulary acquisition</w:t>
      </w:r>
    </w:p>
    <w:p w14:paraId="72CD3207" w14:textId="77777777" w:rsidR="00BA0BD1" w:rsidRDefault="00BA0BD1" w:rsidP="00BA0BD1">
      <w:pPr>
        <w:rPr>
          <w:rFonts w:ascii="Times New Roman" w:hAnsi="Times New Roman"/>
        </w:rPr>
      </w:pPr>
    </w:p>
    <w:p w14:paraId="45052104" w14:textId="77777777" w:rsidR="00BA0BD1" w:rsidRDefault="00BA0BD1" w:rsidP="00BA0BD1">
      <w:pPr>
        <w:rPr>
          <w:rFonts w:ascii="Times New Roman" w:hAnsi="Times New Roman"/>
        </w:rPr>
      </w:pPr>
    </w:p>
    <w:p w14:paraId="70D074A3" w14:textId="63F02E6A" w:rsidR="00BA0BD1" w:rsidRDefault="005E70C9" w:rsidP="00BA0BD1">
      <w:pPr>
        <w:rPr>
          <w:rFonts w:ascii="Times New Roman" w:hAnsi="Times New Roman"/>
        </w:rPr>
      </w:pPr>
      <w:r>
        <w:rPr>
          <w:rFonts w:ascii="Times New Roman" w:hAnsi="Times New Roman"/>
        </w:rPr>
        <w:lastRenderedPageBreak/>
        <w:t xml:space="preserve">5. </w:t>
      </w:r>
      <w:r w:rsidR="00BA0BD1">
        <w:rPr>
          <w:rFonts w:ascii="Times New Roman" w:hAnsi="Times New Roman"/>
        </w:rPr>
        <w:t>Methods</w:t>
      </w:r>
      <w:r w:rsidR="00163CD7">
        <w:rPr>
          <w:rFonts w:ascii="Times New Roman" w:hAnsi="Times New Roman"/>
        </w:rPr>
        <w:t>:</w:t>
      </w:r>
    </w:p>
    <w:p w14:paraId="2962CC95" w14:textId="77777777" w:rsidR="00856790" w:rsidRDefault="00856790" w:rsidP="00BA0BD1">
      <w:pPr>
        <w:rPr>
          <w:rFonts w:ascii="Times New Roman" w:hAnsi="Times New Roman"/>
        </w:rPr>
      </w:pPr>
    </w:p>
    <w:p w14:paraId="0817776C" w14:textId="6C171240" w:rsidR="00BA0BD1" w:rsidRDefault="00856790" w:rsidP="00BA0BD1">
      <w:pPr>
        <w:rPr>
          <w:rFonts w:ascii="Times New Roman" w:hAnsi="Times New Roman"/>
        </w:rPr>
      </w:pPr>
      <w:r>
        <w:t>This study employed the quasi-experimental design. The quasi-experimental research design was employed because the data collection was carried out under normal school conditions.</w:t>
      </w:r>
    </w:p>
    <w:p w14:paraId="074D146C" w14:textId="77777777" w:rsidR="00BA0BD1" w:rsidRDefault="00BA0BD1" w:rsidP="00BA0BD1">
      <w:pPr>
        <w:rPr>
          <w:rFonts w:ascii="Times New Roman" w:hAnsi="Times New Roman"/>
        </w:rPr>
      </w:pPr>
    </w:p>
    <w:p w14:paraId="09157888" w14:textId="103196B1" w:rsidR="00BA0BD1" w:rsidRDefault="005E70C9" w:rsidP="00BA0BD1">
      <w:pPr>
        <w:rPr>
          <w:rFonts w:ascii="Times New Roman" w:hAnsi="Times New Roman"/>
        </w:rPr>
      </w:pPr>
      <w:r>
        <w:rPr>
          <w:rFonts w:ascii="Times New Roman" w:hAnsi="Times New Roman"/>
        </w:rPr>
        <w:t xml:space="preserve">6. </w:t>
      </w:r>
      <w:r w:rsidR="00BA0BD1">
        <w:rPr>
          <w:rFonts w:ascii="Times New Roman" w:hAnsi="Times New Roman"/>
        </w:rPr>
        <w:t>Limitations</w:t>
      </w:r>
      <w:r w:rsidR="00163CD7">
        <w:rPr>
          <w:rFonts w:ascii="Times New Roman" w:hAnsi="Times New Roman"/>
        </w:rPr>
        <w:t>:</w:t>
      </w:r>
    </w:p>
    <w:p w14:paraId="17BDB61A" w14:textId="604947C9" w:rsidR="00BA0BD1" w:rsidRDefault="00BA0BD1" w:rsidP="00BA0BD1">
      <w:pPr>
        <w:rPr>
          <w:rFonts w:ascii="Times New Roman" w:hAnsi="Times New Roman"/>
        </w:rPr>
      </w:pPr>
    </w:p>
    <w:p w14:paraId="7653C74D" w14:textId="1C0C7E53" w:rsidR="00856790" w:rsidRDefault="00856790" w:rsidP="00BA0BD1">
      <w:pPr>
        <w:rPr>
          <w:rFonts w:ascii="Times New Roman" w:hAnsi="Times New Roman"/>
        </w:rPr>
      </w:pPr>
      <w:r>
        <w:t xml:space="preserve">Due to the present study’s limitations, there are some important aspects that need to be considered by future researchers who may have the interest in researching this topic. For instance, a better planning should be done to avoid clashes in data collection with the school’s academic program. In the present study, it was unavoidable that the treatment was carried out at the time when the school had their own academic program to run. Thus, this might have an influence on the results of the vocabulary tests. </w:t>
      </w:r>
    </w:p>
    <w:p w14:paraId="63FFBBDD" w14:textId="77777777" w:rsidR="00BA0BD1" w:rsidRDefault="00BA0BD1" w:rsidP="00BA0BD1">
      <w:pPr>
        <w:rPr>
          <w:rFonts w:ascii="Times New Roman" w:hAnsi="Times New Roman"/>
        </w:rPr>
      </w:pPr>
    </w:p>
    <w:p w14:paraId="3F44DB98" w14:textId="27016413" w:rsidR="00BA0BD1" w:rsidRDefault="005E70C9" w:rsidP="00BA0BD1">
      <w:pPr>
        <w:rPr>
          <w:rFonts w:ascii="Times New Roman" w:hAnsi="Times New Roman"/>
        </w:rPr>
      </w:pPr>
      <w:r>
        <w:rPr>
          <w:rFonts w:ascii="Times New Roman" w:hAnsi="Times New Roman"/>
        </w:rPr>
        <w:t xml:space="preserve">7. </w:t>
      </w:r>
      <w:r w:rsidR="00BA0BD1">
        <w:rPr>
          <w:rFonts w:ascii="Times New Roman" w:hAnsi="Times New Roman"/>
        </w:rPr>
        <w:t>Other articles I would like to look at:</w:t>
      </w:r>
    </w:p>
    <w:p w14:paraId="7B68E47F" w14:textId="0212D3CD" w:rsidR="005E0FDC" w:rsidRDefault="005E0FDC" w:rsidP="00BA0BD1">
      <w:pPr>
        <w:rPr>
          <w:rFonts w:ascii="Times New Roman" w:hAnsi="Times New Roman"/>
        </w:rPr>
      </w:pPr>
    </w:p>
    <w:p w14:paraId="27541619" w14:textId="741D0965" w:rsidR="005E0FDC" w:rsidRDefault="005E0FDC" w:rsidP="00BA0BD1">
      <w:r>
        <w:t>Beck, I. L., &amp; McKeown, M. (1991). Conditions of vocabulary acquisition. In R. Barr, M.L. Kamil, P. Mosenthal, &amp; P.D. Pearson (Eds.), Handbook of reading research: Volume II (pp. 789-814). White Plains, NY: Longman.</w:t>
      </w:r>
    </w:p>
    <w:p w14:paraId="18FE66B3" w14:textId="72B69001" w:rsidR="00EB146D" w:rsidRDefault="00EB146D" w:rsidP="00BA0BD1"/>
    <w:p w14:paraId="60BF724B" w14:textId="2067A5FF" w:rsidR="00EB146D" w:rsidRDefault="00EB146D" w:rsidP="00BA0BD1">
      <w:r>
        <w:t>Schmitt, N. (2008). Teaching Vocabulary. White Plains, NY: Pearson Education.</w:t>
      </w:r>
    </w:p>
    <w:p w14:paraId="3615DE76" w14:textId="00042E7C" w:rsidR="00EB146D" w:rsidRDefault="00EB146D" w:rsidP="00BA0BD1"/>
    <w:p w14:paraId="3B7807D0" w14:textId="06D09C52" w:rsidR="00EB146D" w:rsidRDefault="00EB146D" w:rsidP="00BA0BD1"/>
    <w:p w14:paraId="0C09AA64" w14:textId="69DA856F" w:rsidR="00EB146D" w:rsidRDefault="00EB146D" w:rsidP="00BA0BD1"/>
    <w:p w14:paraId="7F3DDB9F" w14:textId="031F5CF9" w:rsidR="00EB146D" w:rsidRDefault="00EB146D" w:rsidP="00BA0BD1"/>
    <w:p w14:paraId="653E79D2" w14:textId="28D4646E" w:rsidR="00EB146D" w:rsidRDefault="00EB146D" w:rsidP="00BA0BD1"/>
    <w:p w14:paraId="771D9318" w14:textId="44A0F655" w:rsidR="00EB146D" w:rsidRDefault="00EB146D" w:rsidP="00BA0BD1"/>
    <w:p w14:paraId="6E16E308" w14:textId="7F10A708" w:rsidR="00EB146D" w:rsidRDefault="00EB146D" w:rsidP="00BA0BD1"/>
    <w:p w14:paraId="3CE4EB4C" w14:textId="35239329" w:rsidR="00EB146D" w:rsidRDefault="00EB146D" w:rsidP="00BA0BD1"/>
    <w:p w14:paraId="30D1497D" w14:textId="67FCFFB9" w:rsidR="00EB146D" w:rsidRDefault="00EB146D" w:rsidP="00BA0BD1"/>
    <w:p w14:paraId="6FEB48B3" w14:textId="3050FBD5" w:rsidR="00EB146D" w:rsidRDefault="00EB146D" w:rsidP="00BA0BD1"/>
    <w:p w14:paraId="2DD9D726" w14:textId="021FAA24" w:rsidR="00EB146D" w:rsidRDefault="00EB146D" w:rsidP="00BA0BD1"/>
    <w:p w14:paraId="13CEE712" w14:textId="03836CAA" w:rsidR="00163CD7" w:rsidRDefault="00163CD7" w:rsidP="00BA0BD1"/>
    <w:p w14:paraId="63EC5A6A" w14:textId="7D55860A" w:rsidR="00163CD7" w:rsidRDefault="00163CD7" w:rsidP="00BA0BD1"/>
    <w:p w14:paraId="55042D16" w14:textId="1C427DC9" w:rsidR="00163CD7" w:rsidRDefault="00163CD7" w:rsidP="00BA0BD1"/>
    <w:p w14:paraId="3DE044DD" w14:textId="5FBE98A4" w:rsidR="00163CD7" w:rsidRDefault="00163CD7" w:rsidP="00BA0BD1"/>
    <w:p w14:paraId="2DF2BAEC" w14:textId="098BF225" w:rsidR="00163CD7" w:rsidRDefault="00163CD7" w:rsidP="00BA0BD1"/>
    <w:p w14:paraId="58D51C1A" w14:textId="02A40729" w:rsidR="00CE7C04" w:rsidRDefault="00CE7C04" w:rsidP="00BA0BD1"/>
    <w:p w14:paraId="69B37114" w14:textId="24060D85" w:rsidR="00CE7C04" w:rsidRDefault="00CE7C04" w:rsidP="00BA0BD1"/>
    <w:p w14:paraId="17417E76" w14:textId="469D31DC" w:rsidR="00CE7C04" w:rsidRDefault="00CE7C04" w:rsidP="00BA0BD1"/>
    <w:p w14:paraId="178E9938" w14:textId="77777777" w:rsidR="00CE7C04" w:rsidRDefault="00CE7C04" w:rsidP="00BA0BD1"/>
    <w:p w14:paraId="25777DAD" w14:textId="17BAFED9" w:rsidR="00EB146D" w:rsidRPr="00163CD7" w:rsidRDefault="00163CD7" w:rsidP="00BA0BD1">
      <w:pPr>
        <w:rPr>
          <w:b/>
          <w:bCs/>
        </w:rPr>
      </w:pPr>
      <w:r>
        <w:rPr>
          <w:b/>
          <w:bCs/>
        </w:rPr>
        <w:lastRenderedPageBreak/>
        <w:t>Number 2:</w:t>
      </w:r>
    </w:p>
    <w:p w14:paraId="769C8019" w14:textId="6CEB4354" w:rsidR="005E0FDC" w:rsidRDefault="005E0FDC" w:rsidP="00BA0BD1">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794"/>
        <w:gridCol w:w="4795"/>
      </w:tblGrid>
      <w:tr w:rsidR="005E0FDC" w14:paraId="448F08F0" w14:textId="77777777" w:rsidTr="00034186">
        <w:trPr>
          <w:trHeight w:val="530"/>
        </w:trPr>
        <w:tc>
          <w:tcPr>
            <w:tcW w:w="4872" w:type="dxa"/>
            <w:shd w:val="clear" w:color="auto" w:fill="auto"/>
          </w:tcPr>
          <w:p w14:paraId="6F96583B" w14:textId="4BBFAC8F" w:rsidR="005E0FDC" w:rsidRPr="00EB146D" w:rsidRDefault="00EB146D" w:rsidP="00034186">
            <w:pPr>
              <w:pStyle w:val="Header"/>
              <w:tabs>
                <w:tab w:val="clear" w:pos="4320"/>
                <w:tab w:val="clear" w:pos="8640"/>
                <w:tab w:val="center" w:pos="7200"/>
                <w:tab w:val="right" w:pos="14400"/>
              </w:tabs>
              <w:jc w:val="center"/>
              <w:rPr>
                <w:rFonts w:ascii="Times New Roman" w:hAnsi="Times New Roman"/>
              </w:rPr>
            </w:pPr>
            <w:r w:rsidRPr="00EB146D">
              <w:rPr>
                <w:rFonts w:ascii="Times New Roman" w:hAnsi="Times New Roman"/>
                <w:color w:val="111111"/>
                <w:shd w:val="clear" w:color="auto" w:fill="FFFFFF"/>
              </w:rPr>
              <w:t>The impact of word study instruction on kindergarten children's journal writing</w:t>
            </w:r>
          </w:p>
        </w:tc>
        <w:tc>
          <w:tcPr>
            <w:tcW w:w="4872" w:type="dxa"/>
            <w:shd w:val="clear" w:color="auto" w:fill="auto"/>
          </w:tcPr>
          <w:p w14:paraId="75C3B4BC" w14:textId="77777777" w:rsidR="005E0FDC" w:rsidRDefault="005E0FDC" w:rsidP="00034186">
            <w:pPr>
              <w:pStyle w:val="Header"/>
              <w:tabs>
                <w:tab w:val="clear" w:pos="4320"/>
                <w:tab w:val="clear" w:pos="8640"/>
                <w:tab w:val="center" w:pos="7200"/>
                <w:tab w:val="right" w:pos="14400"/>
              </w:tabs>
              <w:jc w:val="center"/>
            </w:pPr>
          </w:p>
          <w:p w14:paraId="6FF98050" w14:textId="4B0C61FE" w:rsidR="005E0FDC" w:rsidRDefault="005E0FDC" w:rsidP="00034186">
            <w:pPr>
              <w:pStyle w:val="Header"/>
              <w:tabs>
                <w:tab w:val="clear" w:pos="4320"/>
                <w:tab w:val="clear" w:pos="8640"/>
                <w:tab w:val="center" w:pos="7200"/>
                <w:tab w:val="right" w:pos="14400"/>
              </w:tabs>
              <w:jc w:val="center"/>
            </w:pPr>
            <w:r>
              <w:t xml:space="preserve">By: </w:t>
            </w:r>
            <w:r w:rsidR="00EB146D">
              <w:t>Cheri Williams</w:t>
            </w:r>
            <w:r w:rsidR="00EB146D">
              <w:t xml:space="preserve"> and </w:t>
            </w:r>
            <w:r w:rsidR="00EB146D">
              <w:t>Krissy Hufnagel</w:t>
            </w:r>
          </w:p>
        </w:tc>
        <w:tc>
          <w:tcPr>
            <w:tcW w:w="4872" w:type="dxa"/>
            <w:shd w:val="clear" w:color="auto" w:fill="auto"/>
          </w:tcPr>
          <w:p w14:paraId="51BC6C2E" w14:textId="71893A32" w:rsidR="005E0FDC" w:rsidRDefault="00EB146D" w:rsidP="00034186">
            <w:pPr>
              <w:pStyle w:val="Header"/>
              <w:tabs>
                <w:tab w:val="clear" w:pos="4320"/>
                <w:tab w:val="clear" w:pos="8640"/>
                <w:tab w:val="center" w:pos="7200"/>
                <w:tab w:val="right" w:pos="14400"/>
              </w:tabs>
              <w:jc w:val="center"/>
            </w:pPr>
            <w:r>
              <w:t>Research in the Teaching of English Volume 39, Number 3, February 2005</w:t>
            </w:r>
          </w:p>
        </w:tc>
      </w:tr>
    </w:tbl>
    <w:p w14:paraId="3E56AC10" w14:textId="77777777" w:rsidR="005E0FDC" w:rsidRDefault="005E0FDC" w:rsidP="005E0FDC">
      <w:pPr>
        <w:rPr>
          <w:rFonts w:ascii="Times New Roman" w:hAnsi="Times New Roman"/>
        </w:rPr>
      </w:pPr>
    </w:p>
    <w:p w14:paraId="65ACCA65" w14:textId="77777777" w:rsidR="00EB146D" w:rsidRDefault="005E0FDC" w:rsidP="005E0FDC">
      <w:pPr>
        <w:rPr>
          <w:rFonts w:ascii="Times New Roman" w:hAnsi="Times New Roman"/>
        </w:rPr>
      </w:pPr>
      <w:r>
        <w:rPr>
          <w:rFonts w:ascii="Times New Roman" w:hAnsi="Times New Roman"/>
        </w:rPr>
        <w:t>2. APA Citation:</w:t>
      </w:r>
    </w:p>
    <w:p w14:paraId="0FC4AF62" w14:textId="77777777" w:rsidR="00163CD7" w:rsidRDefault="00163CD7" w:rsidP="005E0FDC">
      <w:pPr>
        <w:rPr>
          <w:rFonts w:ascii="Times New Roman" w:hAnsi="Times New Roman"/>
        </w:rPr>
      </w:pPr>
    </w:p>
    <w:p w14:paraId="7CD22EEF" w14:textId="77777777" w:rsidR="00163CD7" w:rsidRDefault="00163CD7" w:rsidP="005E0FDC">
      <w:pPr>
        <w:rPr>
          <w:rFonts w:ascii="Times New Roman" w:hAnsi="Times New Roman"/>
          <w:i/>
          <w:iCs/>
        </w:rPr>
      </w:pPr>
      <w:r>
        <w:rPr>
          <w:rFonts w:ascii="Times New Roman" w:hAnsi="Times New Roman"/>
        </w:rPr>
        <w:t xml:space="preserve">Williams, C. and Hufnagel, K.  (2005). The impact of word study instruction on kindergarten children’s journal writing. </w:t>
      </w:r>
      <w:r>
        <w:rPr>
          <w:rFonts w:ascii="Times New Roman" w:hAnsi="Times New Roman"/>
          <w:i/>
          <w:iCs/>
        </w:rPr>
        <w:t xml:space="preserve">Research in the Teaching of </w:t>
      </w:r>
    </w:p>
    <w:p w14:paraId="1E13C997" w14:textId="02D6B663" w:rsidR="005E0FDC" w:rsidRDefault="00163CD7" w:rsidP="005E0FDC">
      <w:pPr>
        <w:rPr>
          <w:rFonts w:ascii="Times New Roman" w:hAnsi="Times New Roman"/>
        </w:rPr>
      </w:pPr>
      <w:r>
        <w:rPr>
          <w:rFonts w:ascii="Times New Roman" w:hAnsi="Times New Roman"/>
          <w:i/>
          <w:iCs/>
        </w:rPr>
        <w:tab/>
        <w:t xml:space="preserve">English, 39(3). </w:t>
      </w:r>
      <w:r>
        <w:rPr>
          <w:rFonts w:ascii="Times New Roman" w:hAnsi="Times New Roman"/>
        </w:rPr>
        <w:t>1-39.</w:t>
      </w:r>
      <w:r w:rsidR="005E0FDC">
        <w:rPr>
          <w:rFonts w:ascii="Times New Roman" w:hAnsi="Times New Roman"/>
        </w:rPr>
        <w:br/>
      </w:r>
    </w:p>
    <w:p w14:paraId="689F1DA8" w14:textId="2656EF06" w:rsidR="005E0FDC" w:rsidRDefault="005E0FDC" w:rsidP="005E0FDC">
      <w:pPr>
        <w:rPr>
          <w:rFonts w:ascii="Times New Roman" w:hAnsi="Times New Roman"/>
        </w:rPr>
      </w:pPr>
      <w:r>
        <w:rPr>
          <w:rFonts w:ascii="Times New Roman" w:hAnsi="Times New Roman"/>
        </w:rPr>
        <w:t>3. Purpose of Study</w:t>
      </w:r>
      <w:r w:rsidR="00163CD7">
        <w:rPr>
          <w:rFonts w:ascii="Times New Roman" w:hAnsi="Times New Roman"/>
        </w:rPr>
        <w:t>:</w:t>
      </w:r>
    </w:p>
    <w:p w14:paraId="3B41A3A7" w14:textId="77777777" w:rsidR="005E0FDC" w:rsidRDefault="005E0FDC" w:rsidP="005E0FDC">
      <w:pPr>
        <w:rPr>
          <w:rFonts w:ascii="Times New Roman" w:hAnsi="Times New Roman"/>
        </w:rPr>
      </w:pPr>
    </w:p>
    <w:p w14:paraId="2E84591A" w14:textId="72389588" w:rsidR="005E0FDC" w:rsidRDefault="00163CD7" w:rsidP="005E0FDC">
      <w:r>
        <w:t>The purpose of the research reported here was to examine the use of word study as a systematic approach to spelling instruction in kindergarten. In particular, this investigation addressed the impact of word study instruction on kindergarten children’s spelling during journal writing. We were primarily interested in whether young children would internalize the word knowledge, concepts about print, and spelling strategies that were taught through a word study approach and apply them as they wrote self-selected messages in their journals.</w:t>
      </w:r>
    </w:p>
    <w:p w14:paraId="7FCD7232" w14:textId="77777777" w:rsidR="00163CD7" w:rsidRDefault="00163CD7" w:rsidP="005E0FDC">
      <w:pPr>
        <w:rPr>
          <w:rFonts w:ascii="Times New Roman" w:hAnsi="Times New Roman"/>
        </w:rPr>
      </w:pPr>
    </w:p>
    <w:p w14:paraId="265AF87D" w14:textId="701C8DD9" w:rsidR="005E0FDC" w:rsidRDefault="005E0FDC" w:rsidP="005E0FDC">
      <w:pPr>
        <w:rPr>
          <w:rFonts w:ascii="Times New Roman" w:hAnsi="Times New Roman"/>
        </w:rPr>
      </w:pPr>
      <w:r>
        <w:rPr>
          <w:rFonts w:ascii="Times New Roman" w:hAnsi="Times New Roman"/>
        </w:rPr>
        <w:t>4. Results/Findings</w:t>
      </w:r>
      <w:r w:rsidR="00163CD7">
        <w:rPr>
          <w:rFonts w:ascii="Times New Roman" w:hAnsi="Times New Roman"/>
        </w:rPr>
        <w:t>:</w:t>
      </w:r>
    </w:p>
    <w:p w14:paraId="00BAF58D" w14:textId="1F6AC870" w:rsidR="00EB146D" w:rsidRDefault="00EB146D" w:rsidP="005E0FDC">
      <w:pPr>
        <w:rPr>
          <w:rFonts w:ascii="Times New Roman" w:hAnsi="Times New Roman"/>
        </w:rPr>
      </w:pPr>
    </w:p>
    <w:p w14:paraId="5E983C97" w14:textId="6D4A3936" w:rsidR="00EB146D" w:rsidRDefault="00EB146D" w:rsidP="005E0FDC">
      <w:pPr>
        <w:rPr>
          <w:rFonts w:ascii="Times New Roman" w:hAnsi="Times New Roman"/>
        </w:rPr>
      </w:pPr>
      <w:r>
        <w:t>The findings of our study fall into three major categories: (1) the content of word study instruction, (2) the children’s transfer of the words, concepts, and strategies to their journal writing, and (3) the children’s transfer of the word knowledge, concepts, and strategies to group reading events.</w:t>
      </w:r>
      <w:r>
        <w:t xml:space="preserve"> </w:t>
      </w:r>
      <w:r>
        <w:t>The concepts Krissy taught were critical to the children’s early literacy development and provided the foundation for learning important strategies for reading and spelling unknown words.</w:t>
      </w:r>
    </w:p>
    <w:p w14:paraId="5931EDDB" w14:textId="77777777" w:rsidR="005E0FDC" w:rsidRDefault="005E0FDC" w:rsidP="005E0FDC">
      <w:pPr>
        <w:rPr>
          <w:rFonts w:ascii="Times New Roman" w:hAnsi="Times New Roman"/>
        </w:rPr>
      </w:pPr>
    </w:p>
    <w:p w14:paraId="6B7ED195" w14:textId="127AA16A" w:rsidR="005E0FDC" w:rsidRDefault="005E0FDC" w:rsidP="005E0FDC">
      <w:pPr>
        <w:rPr>
          <w:rFonts w:ascii="Times New Roman" w:hAnsi="Times New Roman"/>
        </w:rPr>
      </w:pPr>
      <w:r>
        <w:rPr>
          <w:rFonts w:ascii="Times New Roman" w:hAnsi="Times New Roman"/>
        </w:rPr>
        <w:t>5. Methods</w:t>
      </w:r>
      <w:r w:rsidR="00163CD7">
        <w:rPr>
          <w:rFonts w:ascii="Times New Roman" w:hAnsi="Times New Roman"/>
        </w:rPr>
        <w:t>:</w:t>
      </w:r>
    </w:p>
    <w:p w14:paraId="378EB86F" w14:textId="79463F1B" w:rsidR="00EB146D" w:rsidRDefault="00EB146D" w:rsidP="005E0FDC">
      <w:pPr>
        <w:rPr>
          <w:rFonts w:ascii="Times New Roman" w:hAnsi="Times New Roman"/>
        </w:rPr>
      </w:pPr>
    </w:p>
    <w:p w14:paraId="16EFE546" w14:textId="1FFFA5CE" w:rsidR="00EB146D" w:rsidRDefault="00EB146D" w:rsidP="005E0FDC">
      <w:pPr>
        <w:rPr>
          <w:rFonts w:ascii="Times New Roman" w:hAnsi="Times New Roman"/>
        </w:rPr>
      </w:pPr>
      <w:r>
        <w:t>Our selection of Krissy’s kindergarten class as the sample for this study was both convenient and purposeful. The sample was convenient because we had easy access to it and purposeful because it allowed us to examine an “information-rich case” that would “illuminate the questions under study” (Patton, 2002, p. 230; see also Merriam, 1991).</w:t>
      </w:r>
    </w:p>
    <w:p w14:paraId="7B3B37F6" w14:textId="77777777" w:rsidR="005E0FDC" w:rsidRDefault="005E0FDC" w:rsidP="005E0FDC">
      <w:pPr>
        <w:rPr>
          <w:rFonts w:ascii="Times New Roman" w:hAnsi="Times New Roman"/>
        </w:rPr>
      </w:pPr>
    </w:p>
    <w:p w14:paraId="1EBB7492" w14:textId="5F284493" w:rsidR="005E0FDC" w:rsidRDefault="005E0FDC" w:rsidP="005E0FDC">
      <w:pPr>
        <w:rPr>
          <w:rFonts w:ascii="Times New Roman" w:hAnsi="Times New Roman"/>
        </w:rPr>
      </w:pPr>
      <w:r>
        <w:rPr>
          <w:rFonts w:ascii="Times New Roman" w:hAnsi="Times New Roman"/>
        </w:rPr>
        <w:t>6. Limitations</w:t>
      </w:r>
      <w:r w:rsidR="00163CD7">
        <w:rPr>
          <w:rFonts w:ascii="Times New Roman" w:hAnsi="Times New Roman"/>
        </w:rPr>
        <w:t>:</w:t>
      </w:r>
    </w:p>
    <w:p w14:paraId="26DBB636" w14:textId="55EA044A" w:rsidR="00163CD7" w:rsidRDefault="00163CD7" w:rsidP="005E0FDC">
      <w:pPr>
        <w:rPr>
          <w:rFonts w:ascii="Times New Roman" w:hAnsi="Times New Roman"/>
        </w:rPr>
      </w:pPr>
    </w:p>
    <w:p w14:paraId="0DB38073" w14:textId="5B136B24" w:rsidR="00163CD7" w:rsidRDefault="00163CD7" w:rsidP="005E0FDC">
      <w:pPr>
        <w:rPr>
          <w:rFonts w:ascii="Times New Roman" w:hAnsi="Times New Roman"/>
        </w:rPr>
      </w:pPr>
      <w:r>
        <w:t>They</w:t>
      </w:r>
      <w:r>
        <w:t xml:space="preserve"> learned that word study can be an effective approach to spelling instruction, and we concede the importance of a small-group approach, although we have yet to resolve our concerns about tracking and the very real, practical constraints of classroom life. We also have been reminded of the considerable importance of children’s frames of reference for any literacy event and the impact those changing conceptualizations may have on day-to-day instruction and learning.</w:t>
      </w:r>
    </w:p>
    <w:p w14:paraId="1873B944" w14:textId="77777777" w:rsidR="005E0FDC" w:rsidRDefault="005E0FDC" w:rsidP="005E0FDC">
      <w:pPr>
        <w:rPr>
          <w:rFonts w:ascii="Times New Roman" w:hAnsi="Times New Roman"/>
        </w:rPr>
      </w:pPr>
    </w:p>
    <w:p w14:paraId="0526036D" w14:textId="77777777" w:rsidR="005E0FDC" w:rsidRDefault="005E0FDC" w:rsidP="005E0FDC">
      <w:pPr>
        <w:rPr>
          <w:rFonts w:ascii="Times New Roman" w:hAnsi="Times New Roman"/>
        </w:rPr>
      </w:pPr>
    </w:p>
    <w:p w14:paraId="1E5E1835" w14:textId="6B576BFA" w:rsidR="005E0FDC" w:rsidRDefault="005E0FDC" w:rsidP="005E0FDC">
      <w:pPr>
        <w:rPr>
          <w:rFonts w:ascii="Times New Roman" w:hAnsi="Times New Roman"/>
        </w:rPr>
      </w:pPr>
      <w:r>
        <w:rPr>
          <w:rFonts w:ascii="Times New Roman" w:hAnsi="Times New Roman"/>
        </w:rPr>
        <w:lastRenderedPageBreak/>
        <w:t>7. Other articles I would like to look at:</w:t>
      </w:r>
    </w:p>
    <w:p w14:paraId="13D65653" w14:textId="20BA7569" w:rsidR="001A5AAD" w:rsidRDefault="001A5AAD" w:rsidP="005E0FDC">
      <w:pPr>
        <w:rPr>
          <w:rFonts w:ascii="Times New Roman" w:hAnsi="Times New Roman"/>
        </w:rPr>
      </w:pPr>
    </w:p>
    <w:p w14:paraId="2C370D05" w14:textId="0C1890F9" w:rsidR="001A5AAD" w:rsidRDefault="001A5AAD" w:rsidP="005E0FDC">
      <w:r>
        <w:t>Z</w:t>
      </w:r>
      <w:r>
        <w:t>utell</w:t>
      </w:r>
      <w:r>
        <w:t>, J. (1998). Word sorting: A developmental spelling approach to word study for delayed readers. Reading and writing quarterly: Overcoming learning difficulties, 14, 219-238.</w:t>
      </w:r>
    </w:p>
    <w:p w14:paraId="4D04F805" w14:textId="52ABBCE5" w:rsidR="001A5AAD" w:rsidRDefault="001A5AAD" w:rsidP="005E0FDC"/>
    <w:p w14:paraId="217A784E" w14:textId="0158F26D" w:rsidR="001A5AAD" w:rsidRDefault="001A5AAD" w:rsidP="005E0FDC">
      <w:pPr>
        <w:rPr>
          <w:rFonts w:ascii="Times New Roman" w:hAnsi="Times New Roman"/>
        </w:rPr>
      </w:pPr>
      <w:r>
        <w:t>B</w:t>
      </w:r>
      <w:r>
        <w:t>eaver</w:t>
      </w:r>
      <w:r>
        <w:t>, J.(2002). Developmental reading assessment. Parsippany, NJ: Celebration Press.</w:t>
      </w:r>
    </w:p>
    <w:p w14:paraId="14BA5071" w14:textId="4AACBBF8" w:rsidR="00EB146D" w:rsidRDefault="00EB146D" w:rsidP="005E0FDC">
      <w:pPr>
        <w:rPr>
          <w:rFonts w:ascii="Times New Roman" w:hAnsi="Times New Roman"/>
        </w:rPr>
      </w:pPr>
    </w:p>
    <w:p w14:paraId="5FB3E66B" w14:textId="139B8219" w:rsidR="00EB146D" w:rsidRDefault="00EB146D" w:rsidP="005E0FDC">
      <w:pPr>
        <w:rPr>
          <w:rFonts w:ascii="Times New Roman" w:hAnsi="Times New Roman"/>
        </w:rPr>
      </w:pPr>
    </w:p>
    <w:p w14:paraId="4FDAA9C9" w14:textId="12B06069" w:rsidR="00EB146D" w:rsidRDefault="00EB146D" w:rsidP="005E0FDC">
      <w:pPr>
        <w:rPr>
          <w:rFonts w:ascii="Times New Roman" w:hAnsi="Times New Roman"/>
        </w:rPr>
      </w:pPr>
    </w:p>
    <w:p w14:paraId="136F4E33" w14:textId="3017BAE4" w:rsidR="00EB146D" w:rsidRDefault="00EB146D" w:rsidP="005E0FDC">
      <w:pPr>
        <w:rPr>
          <w:rFonts w:ascii="Times New Roman" w:hAnsi="Times New Roman"/>
        </w:rPr>
      </w:pPr>
    </w:p>
    <w:p w14:paraId="196997CB" w14:textId="02F10DDB" w:rsidR="00EB146D" w:rsidRDefault="00EB146D" w:rsidP="005E0FDC">
      <w:pPr>
        <w:rPr>
          <w:rFonts w:ascii="Times New Roman" w:hAnsi="Times New Roman"/>
        </w:rPr>
      </w:pPr>
    </w:p>
    <w:p w14:paraId="74AD4C7E" w14:textId="375C77FC" w:rsidR="00EB146D" w:rsidRDefault="00EB146D" w:rsidP="005E0FDC">
      <w:pPr>
        <w:rPr>
          <w:rFonts w:ascii="Times New Roman" w:hAnsi="Times New Roman"/>
        </w:rPr>
      </w:pPr>
    </w:p>
    <w:p w14:paraId="7173D2D7" w14:textId="036C6936" w:rsidR="00EB146D" w:rsidRDefault="00EB146D" w:rsidP="005E0FDC">
      <w:pPr>
        <w:rPr>
          <w:rFonts w:ascii="Times New Roman" w:hAnsi="Times New Roman"/>
        </w:rPr>
      </w:pPr>
    </w:p>
    <w:p w14:paraId="710CEDB1" w14:textId="18079E88" w:rsidR="00EB146D" w:rsidRDefault="00EB146D" w:rsidP="005E0FDC">
      <w:pPr>
        <w:rPr>
          <w:rFonts w:ascii="Times New Roman" w:hAnsi="Times New Roman"/>
        </w:rPr>
      </w:pPr>
    </w:p>
    <w:p w14:paraId="77598B5D" w14:textId="41446552" w:rsidR="00EB146D" w:rsidRDefault="00EB146D" w:rsidP="005E0FDC">
      <w:pPr>
        <w:rPr>
          <w:rFonts w:ascii="Times New Roman" w:hAnsi="Times New Roman"/>
        </w:rPr>
      </w:pPr>
    </w:p>
    <w:p w14:paraId="77EFE269" w14:textId="48CDDE5D" w:rsidR="00EB146D" w:rsidRDefault="00EB146D" w:rsidP="005E0FDC">
      <w:pPr>
        <w:rPr>
          <w:rFonts w:ascii="Times New Roman" w:hAnsi="Times New Roman"/>
        </w:rPr>
      </w:pPr>
    </w:p>
    <w:p w14:paraId="1CD87851" w14:textId="09DF4ED8" w:rsidR="00EB146D" w:rsidRDefault="00EB146D" w:rsidP="005E0FDC">
      <w:pPr>
        <w:rPr>
          <w:rFonts w:ascii="Times New Roman" w:hAnsi="Times New Roman"/>
        </w:rPr>
      </w:pPr>
    </w:p>
    <w:p w14:paraId="56E057D5" w14:textId="77967C63" w:rsidR="00EB146D" w:rsidRDefault="00EB146D" w:rsidP="005E0FDC">
      <w:pPr>
        <w:rPr>
          <w:rFonts w:ascii="Times New Roman" w:hAnsi="Times New Roman"/>
        </w:rPr>
      </w:pPr>
    </w:p>
    <w:p w14:paraId="436C9FE8" w14:textId="77777777" w:rsidR="00497871" w:rsidRDefault="00497871" w:rsidP="005E0FDC">
      <w:pPr>
        <w:rPr>
          <w:rFonts w:ascii="Times New Roman" w:hAnsi="Times New Roman"/>
          <w:b/>
          <w:bCs/>
        </w:rPr>
      </w:pPr>
    </w:p>
    <w:p w14:paraId="4F8373AD" w14:textId="77777777" w:rsidR="00497871" w:rsidRDefault="00497871" w:rsidP="005E0FDC">
      <w:pPr>
        <w:rPr>
          <w:rFonts w:ascii="Times New Roman" w:hAnsi="Times New Roman"/>
          <w:b/>
          <w:bCs/>
        </w:rPr>
      </w:pPr>
    </w:p>
    <w:p w14:paraId="7F6FF99C" w14:textId="77777777" w:rsidR="00497871" w:rsidRDefault="00497871" w:rsidP="005E0FDC">
      <w:pPr>
        <w:rPr>
          <w:rFonts w:ascii="Times New Roman" w:hAnsi="Times New Roman"/>
          <w:b/>
          <w:bCs/>
        </w:rPr>
      </w:pPr>
    </w:p>
    <w:p w14:paraId="5B3A3421" w14:textId="77777777" w:rsidR="00497871" w:rsidRDefault="00497871" w:rsidP="005E0FDC">
      <w:pPr>
        <w:rPr>
          <w:rFonts w:ascii="Times New Roman" w:hAnsi="Times New Roman"/>
          <w:b/>
          <w:bCs/>
        </w:rPr>
      </w:pPr>
    </w:p>
    <w:p w14:paraId="7C5D2CD8" w14:textId="77777777" w:rsidR="00497871" w:rsidRDefault="00497871" w:rsidP="005E0FDC">
      <w:pPr>
        <w:rPr>
          <w:rFonts w:ascii="Times New Roman" w:hAnsi="Times New Roman"/>
          <w:b/>
          <w:bCs/>
        </w:rPr>
      </w:pPr>
    </w:p>
    <w:p w14:paraId="796A27F4" w14:textId="77777777" w:rsidR="00497871" w:rsidRDefault="00497871" w:rsidP="005E0FDC">
      <w:pPr>
        <w:rPr>
          <w:rFonts w:ascii="Times New Roman" w:hAnsi="Times New Roman"/>
          <w:b/>
          <w:bCs/>
        </w:rPr>
      </w:pPr>
    </w:p>
    <w:p w14:paraId="24A0B48F" w14:textId="77777777" w:rsidR="00497871" w:rsidRDefault="00497871" w:rsidP="005E0FDC">
      <w:pPr>
        <w:rPr>
          <w:rFonts w:ascii="Times New Roman" w:hAnsi="Times New Roman"/>
          <w:b/>
          <w:bCs/>
        </w:rPr>
      </w:pPr>
    </w:p>
    <w:p w14:paraId="3CFE5B4D" w14:textId="77777777" w:rsidR="00497871" w:rsidRDefault="00497871" w:rsidP="005E0FDC">
      <w:pPr>
        <w:rPr>
          <w:rFonts w:ascii="Times New Roman" w:hAnsi="Times New Roman"/>
          <w:b/>
          <w:bCs/>
        </w:rPr>
      </w:pPr>
    </w:p>
    <w:p w14:paraId="23312C27" w14:textId="77777777" w:rsidR="00497871" w:rsidRDefault="00497871" w:rsidP="005E0FDC">
      <w:pPr>
        <w:rPr>
          <w:rFonts w:ascii="Times New Roman" w:hAnsi="Times New Roman"/>
          <w:b/>
          <w:bCs/>
        </w:rPr>
      </w:pPr>
    </w:p>
    <w:p w14:paraId="750311F4" w14:textId="77777777" w:rsidR="00497871" w:rsidRDefault="00497871" w:rsidP="005E0FDC">
      <w:pPr>
        <w:rPr>
          <w:rFonts w:ascii="Times New Roman" w:hAnsi="Times New Roman"/>
          <w:b/>
          <w:bCs/>
        </w:rPr>
      </w:pPr>
    </w:p>
    <w:p w14:paraId="2A361133" w14:textId="77777777" w:rsidR="00497871" w:rsidRDefault="00497871" w:rsidP="005E0FDC">
      <w:pPr>
        <w:rPr>
          <w:rFonts w:ascii="Times New Roman" w:hAnsi="Times New Roman"/>
          <w:b/>
          <w:bCs/>
        </w:rPr>
      </w:pPr>
    </w:p>
    <w:p w14:paraId="376F8748" w14:textId="77777777" w:rsidR="00497871" w:rsidRDefault="00497871" w:rsidP="005E0FDC">
      <w:pPr>
        <w:rPr>
          <w:rFonts w:ascii="Times New Roman" w:hAnsi="Times New Roman"/>
          <w:b/>
          <w:bCs/>
        </w:rPr>
      </w:pPr>
    </w:p>
    <w:p w14:paraId="0AF2416A" w14:textId="77777777" w:rsidR="00497871" w:rsidRDefault="00497871" w:rsidP="005E0FDC">
      <w:pPr>
        <w:rPr>
          <w:rFonts w:ascii="Times New Roman" w:hAnsi="Times New Roman"/>
          <w:b/>
          <w:bCs/>
        </w:rPr>
      </w:pPr>
    </w:p>
    <w:p w14:paraId="272659B7" w14:textId="77777777" w:rsidR="00497871" w:rsidRDefault="00497871" w:rsidP="005E0FDC">
      <w:pPr>
        <w:rPr>
          <w:rFonts w:ascii="Times New Roman" w:hAnsi="Times New Roman"/>
          <w:b/>
          <w:bCs/>
        </w:rPr>
      </w:pPr>
    </w:p>
    <w:p w14:paraId="65FDF553" w14:textId="77777777" w:rsidR="00497871" w:rsidRDefault="00497871" w:rsidP="005E0FDC">
      <w:pPr>
        <w:rPr>
          <w:rFonts w:ascii="Times New Roman" w:hAnsi="Times New Roman"/>
          <w:b/>
          <w:bCs/>
        </w:rPr>
      </w:pPr>
    </w:p>
    <w:p w14:paraId="1190032C" w14:textId="77777777" w:rsidR="00497871" w:rsidRDefault="00497871" w:rsidP="005E0FDC">
      <w:pPr>
        <w:rPr>
          <w:rFonts w:ascii="Times New Roman" w:hAnsi="Times New Roman"/>
          <w:b/>
          <w:bCs/>
        </w:rPr>
      </w:pPr>
    </w:p>
    <w:p w14:paraId="298603C8" w14:textId="77777777" w:rsidR="00497871" w:rsidRDefault="00497871" w:rsidP="005E0FDC">
      <w:pPr>
        <w:rPr>
          <w:rFonts w:ascii="Times New Roman" w:hAnsi="Times New Roman"/>
          <w:b/>
          <w:bCs/>
        </w:rPr>
      </w:pPr>
    </w:p>
    <w:p w14:paraId="17027B98" w14:textId="77777777" w:rsidR="00497871" w:rsidRDefault="00497871" w:rsidP="005E0FDC">
      <w:pPr>
        <w:rPr>
          <w:rFonts w:ascii="Times New Roman" w:hAnsi="Times New Roman"/>
          <w:b/>
          <w:bCs/>
        </w:rPr>
      </w:pPr>
    </w:p>
    <w:p w14:paraId="68A5C3C7" w14:textId="77777777" w:rsidR="00497871" w:rsidRDefault="00497871" w:rsidP="005E0FDC">
      <w:pPr>
        <w:rPr>
          <w:rFonts w:ascii="Times New Roman" w:hAnsi="Times New Roman"/>
          <w:b/>
          <w:bCs/>
        </w:rPr>
      </w:pPr>
    </w:p>
    <w:p w14:paraId="5BAF8D8D" w14:textId="77777777" w:rsidR="00497871" w:rsidRDefault="00497871" w:rsidP="005E0FDC">
      <w:pPr>
        <w:rPr>
          <w:rFonts w:ascii="Times New Roman" w:hAnsi="Times New Roman"/>
          <w:b/>
          <w:bCs/>
        </w:rPr>
      </w:pPr>
    </w:p>
    <w:p w14:paraId="5E3B1A67" w14:textId="77777777" w:rsidR="002B29A9" w:rsidRDefault="002B29A9" w:rsidP="005E0FDC">
      <w:pPr>
        <w:rPr>
          <w:rFonts w:ascii="Times New Roman" w:hAnsi="Times New Roman"/>
          <w:b/>
          <w:bCs/>
        </w:rPr>
      </w:pPr>
    </w:p>
    <w:p w14:paraId="7B19727D" w14:textId="5C87BBC3" w:rsidR="00497871" w:rsidRPr="00497871" w:rsidRDefault="00497871" w:rsidP="005E0FDC">
      <w:pPr>
        <w:rPr>
          <w:rFonts w:ascii="Times New Roman" w:hAnsi="Times New Roman"/>
          <w:b/>
          <w:bCs/>
        </w:rPr>
      </w:pPr>
      <w:r>
        <w:rPr>
          <w:rFonts w:ascii="Times New Roman" w:hAnsi="Times New Roman"/>
          <w:b/>
          <w:bCs/>
        </w:rPr>
        <w:lastRenderedPageBreak/>
        <w:t>Number 3:</w:t>
      </w:r>
    </w:p>
    <w:p w14:paraId="06D26721" w14:textId="77777777" w:rsidR="00EB146D" w:rsidRPr="00DB2A57" w:rsidRDefault="00EB146D" w:rsidP="005E0FDC">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7"/>
        <w:gridCol w:w="4788"/>
        <w:gridCol w:w="4795"/>
      </w:tblGrid>
      <w:tr w:rsidR="00EB146D" w14:paraId="08062992" w14:textId="77777777" w:rsidTr="00034186">
        <w:trPr>
          <w:trHeight w:val="530"/>
        </w:trPr>
        <w:tc>
          <w:tcPr>
            <w:tcW w:w="4872" w:type="dxa"/>
            <w:shd w:val="clear" w:color="auto" w:fill="auto"/>
          </w:tcPr>
          <w:p w14:paraId="1AD37828" w14:textId="13F71A69" w:rsidR="005E0FDC" w:rsidRDefault="00497871" w:rsidP="00034186">
            <w:pPr>
              <w:pStyle w:val="Header"/>
              <w:tabs>
                <w:tab w:val="clear" w:pos="4320"/>
                <w:tab w:val="clear" w:pos="8640"/>
                <w:tab w:val="center" w:pos="7200"/>
                <w:tab w:val="right" w:pos="14400"/>
              </w:tabs>
              <w:jc w:val="center"/>
            </w:pPr>
            <w:r>
              <w:t>The Effects of Arts Integration on Literacy Comprehension Achievement</w:t>
            </w:r>
          </w:p>
        </w:tc>
        <w:tc>
          <w:tcPr>
            <w:tcW w:w="4872" w:type="dxa"/>
            <w:shd w:val="clear" w:color="auto" w:fill="auto"/>
          </w:tcPr>
          <w:p w14:paraId="3DB55446" w14:textId="77777777" w:rsidR="005E0FDC" w:rsidRDefault="005E0FDC" w:rsidP="00034186">
            <w:pPr>
              <w:pStyle w:val="Header"/>
              <w:tabs>
                <w:tab w:val="clear" w:pos="4320"/>
                <w:tab w:val="clear" w:pos="8640"/>
                <w:tab w:val="center" w:pos="7200"/>
                <w:tab w:val="right" w:pos="14400"/>
              </w:tabs>
              <w:jc w:val="center"/>
            </w:pPr>
          </w:p>
          <w:p w14:paraId="706ECEAE" w14:textId="186DC126" w:rsidR="005E0FDC" w:rsidRDefault="005E0FDC" w:rsidP="00034186">
            <w:pPr>
              <w:pStyle w:val="Header"/>
              <w:tabs>
                <w:tab w:val="clear" w:pos="4320"/>
                <w:tab w:val="clear" w:pos="8640"/>
                <w:tab w:val="center" w:pos="7200"/>
                <w:tab w:val="right" w:pos="14400"/>
              </w:tabs>
              <w:jc w:val="center"/>
            </w:pPr>
            <w:r>
              <w:t xml:space="preserve">By: </w:t>
            </w:r>
            <w:r w:rsidR="00497871">
              <w:t>Sara D. Tucker</w:t>
            </w:r>
          </w:p>
        </w:tc>
        <w:tc>
          <w:tcPr>
            <w:tcW w:w="4872" w:type="dxa"/>
            <w:shd w:val="clear" w:color="auto" w:fill="auto"/>
          </w:tcPr>
          <w:p w14:paraId="65FBCD77" w14:textId="37D59A9A" w:rsidR="005E0FDC" w:rsidRDefault="00497871" w:rsidP="00034186">
            <w:pPr>
              <w:pStyle w:val="Header"/>
              <w:tabs>
                <w:tab w:val="clear" w:pos="4320"/>
                <w:tab w:val="clear" w:pos="8640"/>
                <w:tab w:val="center" w:pos="7200"/>
                <w:tab w:val="right" w:pos="14400"/>
              </w:tabs>
              <w:jc w:val="center"/>
            </w:pPr>
            <w:r>
              <w:t>University of South Carolina Scholar Commons</w:t>
            </w:r>
          </w:p>
        </w:tc>
      </w:tr>
    </w:tbl>
    <w:p w14:paraId="6F75899F" w14:textId="77777777" w:rsidR="005E0FDC" w:rsidRDefault="005E0FDC" w:rsidP="005E0FDC">
      <w:pPr>
        <w:rPr>
          <w:rFonts w:ascii="Times New Roman" w:hAnsi="Times New Roman"/>
        </w:rPr>
      </w:pPr>
    </w:p>
    <w:p w14:paraId="52596E9E" w14:textId="77777777" w:rsidR="00497871" w:rsidRDefault="005E0FDC" w:rsidP="005E0FDC">
      <w:pPr>
        <w:rPr>
          <w:rFonts w:ascii="Times New Roman" w:hAnsi="Times New Roman"/>
        </w:rPr>
      </w:pPr>
      <w:r>
        <w:rPr>
          <w:rFonts w:ascii="Times New Roman" w:hAnsi="Times New Roman"/>
        </w:rPr>
        <w:t>2. APA Citation:</w:t>
      </w:r>
    </w:p>
    <w:p w14:paraId="29FC4D98" w14:textId="77777777" w:rsidR="00497871" w:rsidRDefault="00497871" w:rsidP="005E0FDC">
      <w:pPr>
        <w:rPr>
          <w:rFonts w:ascii="Times New Roman" w:hAnsi="Times New Roman"/>
        </w:rPr>
      </w:pPr>
    </w:p>
    <w:p w14:paraId="4F39781D" w14:textId="77777777" w:rsidR="00497871" w:rsidRDefault="00497871" w:rsidP="00497871">
      <w:pPr>
        <w:ind w:left="720" w:hanging="720"/>
        <w:rPr>
          <w:rFonts w:ascii="Times New Roman" w:eastAsia="Times New Roman" w:hAnsi="Times New Roman"/>
          <w:shd w:val="clear" w:color="auto" w:fill="FFFFFF"/>
        </w:rPr>
      </w:pPr>
      <w:r>
        <w:rPr>
          <w:rFonts w:ascii="Times New Roman" w:eastAsia="Times New Roman" w:hAnsi="Times New Roman"/>
          <w:shd w:val="clear" w:color="auto" w:fill="FFFFFF"/>
        </w:rPr>
        <w:t xml:space="preserve">Tucker, S. (2017). The Effects of Arts Integration on Literacy Comprehension Achievement. </w:t>
      </w:r>
    </w:p>
    <w:p w14:paraId="0D5EF735" w14:textId="77777777" w:rsidR="00497871" w:rsidRDefault="00497871" w:rsidP="00497871">
      <w:pPr>
        <w:ind w:left="720" w:hanging="720"/>
        <w:rPr>
          <w:rFonts w:ascii="Times New Roman" w:eastAsia="Times New Roman" w:hAnsi="Times New Roman"/>
          <w:shd w:val="clear" w:color="auto" w:fill="FFFFFF"/>
        </w:rPr>
      </w:pPr>
      <w:r>
        <w:rPr>
          <w:rFonts w:ascii="Times New Roman" w:eastAsia="Times New Roman" w:hAnsi="Times New Roman"/>
          <w:shd w:val="clear" w:color="auto" w:fill="FFFFFF"/>
        </w:rPr>
        <w:tab/>
        <w:t>The University of South Carolina, Columbia, SC.</w:t>
      </w:r>
      <w:r w:rsidR="005E0FDC">
        <w:rPr>
          <w:rFonts w:ascii="Times New Roman" w:hAnsi="Times New Roman"/>
        </w:rPr>
        <w:br/>
      </w:r>
    </w:p>
    <w:p w14:paraId="34FBE9B0" w14:textId="6FAB778F" w:rsidR="005E0FDC" w:rsidRDefault="005E0FDC" w:rsidP="00497871">
      <w:pPr>
        <w:spacing w:line="480" w:lineRule="auto"/>
        <w:ind w:left="720" w:hanging="720"/>
        <w:rPr>
          <w:rFonts w:ascii="Times New Roman" w:hAnsi="Times New Roman"/>
        </w:rPr>
      </w:pPr>
      <w:r>
        <w:rPr>
          <w:rFonts w:ascii="Times New Roman" w:hAnsi="Times New Roman"/>
        </w:rPr>
        <w:t>3. Purpose of Study</w:t>
      </w:r>
      <w:r w:rsidR="00497871">
        <w:rPr>
          <w:rFonts w:ascii="Times New Roman" w:hAnsi="Times New Roman"/>
        </w:rPr>
        <w:t>:</w:t>
      </w:r>
    </w:p>
    <w:p w14:paraId="6DA94011" w14:textId="77777777" w:rsidR="00497871" w:rsidRDefault="00497871" w:rsidP="00497871">
      <w:pPr>
        <w:ind w:left="720" w:hanging="720"/>
      </w:pPr>
      <w:r>
        <w:t>The purpose of this study was to examine the effect of arts-based instruction on student literacy achievement. By incorporating arts-based</w:t>
      </w:r>
    </w:p>
    <w:p w14:paraId="797E432B" w14:textId="77777777" w:rsidR="00497871" w:rsidRDefault="00497871" w:rsidP="00497871">
      <w:pPr>
        <w:ind w:left="720" w:hanging="720"/>
      </w:pPr>
      <w:r>
        <w:t>instruction through reading interventions, the hope is to increase student achievement through engaging, rigorous, and innovative</w:t>
      </w:r>
    </w:p>
    <w:p w14:paraId="4B90EADA" w14:textId="77777777" w:rsidR="00497871" w:rsidRDefault="00497871" w:rsidP="00497871">
      <w:pPr>
        <w:ind w:left="720" w:hanging="720"/>
      </w:pPr>
      <w:r>
        <w:t>instruction and activities. This study focused on the effective implementation of arts-based lessons and activities within reading</w:t>
      </w:r>
    </w:p>
    <w:p w14:paraId="2016ACE6" w14:textId="6A013667" w:rsidR="00497871" w:rsidRPr="00497871" w:rsidRDefault="00497871" w:rsidP="00497871">
      <w:pPr>
        <w:ind w:left="720" w:hanging="720"/>
        <w:rPr>
          <w:rFonts w:ascii="Times New Roman" w:eastAsia="Times New Roman" w:hAnsi="Times New Roman"/>
          <w:shd w:val="clear" w:color="auto" w:fill="FFFFFF"/>
        </w:rPr>
      </w:pPr>
      <w:r>
        <w:t>interventions and the effect of these alternative lessons and activities on student reading achievement.</w:t>
      </w:r>
    </w:p>
    <w:p w14:paraId="37A95EB7" w14:textId="77777777" w:rsidR="005E0FDC" w:rsidRDefault="005E0FDC" w:rsidP="005E0FDC">
      <w:pPr>
        <w:rPr>
          <w:rFonts w:ascii="Times New Roman" w:hAnsi="Times New Roman"/>
        </w:rPr>
      </w:pPr>
    </w:p>
    <w:p w14:paraId="77A35E9B" w14:textId="26C7B473" w:rsidR="005E0FDC" w:rsidRDefault="005E0FDC" w:rsidP="005E0FDC">
      <w:pPr>
        <w:rPr>
          <w:rFonts w:ascii="Times New Roman" w:hAnsi="Times New Roman"/>
        </w:rPr>
      </w:pPr>
      <w:r>
        <w:rPr>
          <w:rFonts w:ascii="Times New Roman" w:hAnsi="Times New Roman"/>
        </w:rPr>
        <w:t>4. Results/Findings</w:t>
      </w:r>
      <w:r w:rsidR="00497871">
        <w:rPr>
          <w:rFonts w:ascii="Times New Roman" w:hAnsi="Times New Roman"/>
        </w:rPr>
        <w:t>:</w:t>
      </w:r>
    </w:p>
    <w:p w14:paraId="5662599F" w14:textId="16150B4C" w:rsidR="00497871" w:rsidRDefault="00497871" w:rsidP="005E0FDC">
      <w:pPr>
        <w:rPr>
          <w:rFonts w:ascii="Times New Roman" w:hAnsi="Times New Roman"/>
        </w:rPr>
      </w:pPr>
    </w:p>
    <w:p w14:paraId="405F109E" w14:textId="231577D3" w:rsidR="00497871" w:rsidRDefault="00497871" w:rsidP="005E0FDC">
      <w:pPr>
        <w:rPr>
          <w:rFonts w:ascii="Times New Roman" w:hAnsi="Times New Roman"/>
        </w:rPr>
      </w:pPr>
      <w:r>
        <w:t>Based on the data collected, there was an overall increase in literacy achievement after arts-based interventions were 49 added to the curriculum, but the increase was not significant. However, students showed improvement on the literacy assessment after receiving arts-based literacy interventions.</w:t>
      </w:r>
    </w:p>
    <w:p w14:paraId="21E13103" w14:textId="77777777" w:rsidR="005E0FDC" w:rsidRDefault="005E0FDC" w:rsidP="005E0FDC">
      <w:pPr>
        <w:rPr>
          <w:rFonts w:ascii="Times New Roman" w:hAnsi="Times New Roman"/>
        </w:rPr>
      </w:pPr>
    </w:p>
    <w:p w14:paraId="6277106B" w14:textId="0E98D660" w:rsidR="005E0FDC" w:rsidRDefault="005E0FDC" w:rsidP="005E0FDC">
      <w:pPr>
        <w:rPr>
          <w:rFonts w:ascii="Times New Roman" w:hAnsi="Times New Roman"/>
        </w:rPr>
      </w:pPr>
      <w:r>
        <w:rPr>
          <w:rFonts w:ascii="Times New Roman" w:hAnsi="Times New Roman"/>
        </w:rPr>
        <w:t>5. Methods</w:t>
      </w:r>
      <w:r w:rsidR="00497871">
        <w:rPr>
          <w:rFonts w:ascii="Times New Roman" w:hAnsi="Times New Roman"/>
        </w:rPr>
        <w:t>:</w:t>
      </w:r>
    </w:p>
    <w:p w14:paraId="1864C764" w14:textId="6D4208BD" w:rsidR="00497871" w:rsidRDefault="00497871" w:rsidP="005E0FDC">
      <w:pPr>
        <w:rPr>
          <w:rFonts w:ascii="Times New Roman" w:hAnsi="Times New Roman"/>
        </w:rPr>
      </w:pPr>
    </w:p>
    <w:p w14:paraId="19562A75" w14:textId="27444660" w:rsidR="00497871" w:rsidRDefault="00497871" w:rsidP="005E0FDC">
      <w:pPr>
        <w:rPr>
          <w:rFonts w:ascii="Times New Roman" w:hAnsi="Times New Roman"/>
        </w:rPr>
      </w:pPr>
      <w:r>
        <w:t>To effectively answer these research questions, this study was a quantitative research design research study. The study focused on the background and theories of arts integration and their role in student engagement and achievement. The study focused on how arts-based interventions in a reading classroom affected the literacy achievement of a group of student-participants. The design compared students’ scores at the beginning and end of the study, comparing the results of students who received extensive arts-based interventions with those who did not receive arts-based instruction.</w:t>
      </w:r>
    </w:p>
    <w:p w14:paraId="0CBDCC0A" w14:textId="77777777" w:rsidR="005E0FDC" w:rsidRDefault="005E0FDC" w:rsidP="005E0FDC">
      <w:pPr>
        <w:rPr>
          <w:rFonts w:ascii="Times New Roman" w:hAnsi="Times New Roman"/>
        </w:rPr>
      </w:pPr>
    </w:p>
    <w:p w14:paraId="7843CDB0" w14:textId="49C56940" w:rsidR="005E0FDC" w:rsidRDefault="005E0FDC" w:rsidP="005E0FDC">
      <w:pPr>
        <w:rPr>
          <w:rFonts w:ascii="Times New Roman" w:hAnsi="Times New Roman"/>
        </w:rPr>
      </w:pPr>
      <w:r>
        <w:rPr>
          <w:rFonts w:ascii="Times New Roman" w:hAnsi="Times New Roman"/>
        </w:rPr>
        <w:t>6. Limitations</w:t>
      </w:r>
      <w:r w:rsidR="00497871">
        <w:rPr>
          <w:rFonts w:ascii="Times New Roman" w:hAnsi="Times New Roman"/>
        </w:rPr>
        <w:t>:</w:t>
      </w:r>
    </w:p>
    <w:p w14:paraId="35639B69" w14:textId="494DD8D8" w:rsidR="00497871" w:rsidRDefault="00497871" w:rsidP="005E0FDC">
      <w:pPr>
        <w:rPr>
          <w:rFonts w:ascii="Times New Roman" w:hAnsi="Times New Roman"/>
        </w:rPr>
      </w:pPr>
    </w:p>
    <w:p w14:paraId="4A84BE2B" w14:textId="41833ED0" w:rsidR="00497871" w:rsidRDefault="00497871" w:rsidP="005E0FDC">
      <w:pPr>
        <w:rPr>
          <w:rFonts w:ascii="Times New Roman" w:hAnsi="Times New Roman"/>
        </w:rPr>
      </w:pPr>
      <w:r>
        <w:t xml:space="preserve">Funding limitations can cause a </w:t>
      </w:r>
      <w:r>
        <w:t>major issue</w:t>
      </w:r>
      <w:r>
        <w:t xml:space="preserve"> for schools looking to implement arts integration.</w:t>
      </w:r>
      <w:r>
        <w:t xml:space="preserve"> H</w:t>
      </w:r>
      <w:r>
        <w:t>ow do schools train and work with teachers to effectively integrate arts into the classroom curriculum?</w:t>
      </w:r>
      <w:r>
        <w:t xml:space="preserve"> </w:t>
      </w:r>
    </w:p>
    <w:p w14:paraId="3AE0EAFC" w14:textId="61A38BC1" w:rsidR="00497871" w:rsidRDefault="00497871" w:rsidP="005E0FDC">
      <w:pPr>
        <w:rPr>
          <w:rFonts w:ascii="Times New Roman" w:hAnsi="Times New Roman"/>
        </w:rPr>
      </w:pPr>
    </w:p>
    <w:p w14:paraId="5A354C85" w14:textId="77777777" w:rsidR="00497871" w:rsidRDefault="00497871" w:rsidP="005E0FDC">
      <w:pPr>
        <w:rPr>
          <w:rFonts w:ascii="Times New Roman" w:hAnsi="Times New Roman"/>
        </w:rPr>
      </w:pPr>
    </w:p>
    <w:p w14:paraId="5C36CA01" w14:textId="77777777" w:rsidR="005E0FDC" w:rsidRDefault="005E0FDC" w:rsidP="005E0FDC">
      <w:pPr>
        <w:rPr>
          <w:rFonts w:ascii="Times New Roman" w:hAnsi="Times New Roman"/>
        </w:rPr>
      </w:pPr>
    </w:p>
    <w:p w14:paraId="6D83F018" w14:textId="77777777" w:rsidR="005E0FDC" w:rsidRDefault="005E0FDC" w:rsidP="005E0FDC">
      <w:pPr>
        <w:rPr>
          <w:rFonts w:ascii="Times New Roman" w:hAnsi="Times New Roman"/>
        </w:rPr>
      </w:pPr>
    </w:p>
    <w:p w14:paraId="799EBA3B" w14:textId="4584B9EC" w:rsidR="005E0FDC" w:rsidRDefault="005E0FDC" w:rsidP="005E0FDC">
      <w:pPr>
        <w:rPr>
          <w:rFonts w:ascii="Times New Roman" w:hAnsi="Times New Roman"/>
        </w:rPr>
      </w:pPr>
      <w:r>
        <w:rPr>
          <w:rFonts w:ascii="Times New Roman" w:hAnsi="Times New Roman"/>
        </w:rPr>
        <w:t>7. Other articles I would like to look at:</w:t>
      </w:r>
    </w:p>
    <w:p w14:paraId="0FDD63BC" w14:textId="3B47E456" w:rsidR="00672626" w:rsidRDefault="00672626" w:rsidP="005E0FDC">
      <w:pPr>
        <w:rPr>
          <w:rFonts w:ascii="Times New Roman" w:hAnsi="Times New Roman"/>
        </w:rPr>
      </w:pPr>
    </w:p>
    <w:p w14:paraId="500F8431" w14:textId="06CE1C35" w:rsidR="00672626" w:rsidRDefault="00672626" w:rsidP="005E0FDC">
      <w:r>
        <w:t xml:space="preserve">Heilig, J.V., Cole, H., &amp; Augilar, A. (2010). From Dewey to no child left behind: The evolution and devolution of public arts education. Arts </w:t>
      </w:r>
      <w:r>
        <w:tab/>
      </w:r>
      <w:r>
        <w:t>Education Policy Review, 111, 136–145</w:t>
      </w:r>
      <w:r>
        <w:t>.</w:t>
      </w:r>
    </w:p>
    <w:p w14:paraId="2C1CC14C" w14:textId="6630423F" w:rsidR="00672626" w:rsidRDefault="00672626" w:rsidP="005E0FDC"/>
    <w:p w14:paraId="646A4938" w14:textId="65FBBF6C" w:rsidR="00672626" w:rsidRDefault="00672626" w:rsidP="005E0FDC">
      <w:r>
        <w:t>Gullatt, D. (2008). Enhancing student learning through arts integration: Implications for the profession. The High School Journal, 91(4), 12-</w:t>
      </w:r>
      <w:r>
        <w:tab/>
      </w:r>
      <w:r>
        <w:t>25.</w:t>
      </w:r>
    </w:p>
    <w:p w14:paraId="05EB816F" w14:textId="36D121B8" w:rsidR="00672626" w:rsidRDefault="00672626" w:rsidP="005E0FDC"/>
    <w:p w14:paraId="100751A2" w14:textId="2AA4EFCD" w:rsidR="00672626" w:rsidRDefault="00672626" w:rsidP="005E0FDC">
      <w:r>
        <w:t xml:space="preserve">Cramer, N. (2014). Supporting literacy through the visual and communicative arts: Building momentum in literacy for 21st century digital </w:t>
      </w:r>
      <w:r>
        <w:tab/>
      </w:r>
      <w:r>
        <w:t>learners. Texas Association for Literacy Education Yearbook, 2, 62-77.</w:t>
      </w:r>
    </w:p>
    <w:p w14:paraId="1490628B" w14:textId="02212486" w:rsidR="00672626" w:rsidRDefault="00672626" w:rsidP="005E0FDC"/>
    <w:p w14:paraId="4C82DABB" w14:textId="77777777" w:rsidR="00672626" w:rsidRDefault="00672626" w:rsidP="005E0FDC">
      <w:pPr>
        <w:rPr>
          <w:rFonts w:ascii="Times New Roman" w:hAnsi="Times New Roman"/>
        </w:rPr>
      </w:pPr>
    </w:p>
    <w:p w14:paraId="371A50A8" w14:textId="079503C4" w:rsidR="00EB146D" w:rsidRDefault="00EB146D" w:rsidP="005E0FDC">
      <w:pPr>
        <w:rPr>
          <w:rFonts w:ascii="Times New Roman" w:hAnsi="Times New Roman"/>
        </w:rPr>
      </w:pPr>
    </w:p>
    <w:p w14:paraId="7ABE3BA9" w14:textId="6F03AAD8" w:rsidR="00EB146D" w:rsidRDefault="00EB146D" w:rsidP="005E0FDC">
      <w:pPr>
        <w:rPr>
          <w:rFonts w:ascii="Times New Roman" w:hAnsi="Times New Roman"/>
        </w:rPr>
      </w:pPr>
    </w:p>
    <w:p w14:paraId="7ABE0266" w14:textId="666EEC7A" w:rsidR="00EB146D" w:rsidRDefault="00EB146D" w:rsidP="005E0FDC">
      <w:pPr>
        <w:rPr>
          <w:rFonts w:ascii="Times New Roman" w:hAnsi="Times New Roman"/>
        </w:rPr>
      </w:pPr>
    </w:p>
    <w:p w14:paraId="4872F40A" w14:textId="7D08F6CD" w:rsidR="00EB146D" w:rsidRDefault="00EB146D" w:rsidP="005E0FDC">
      <w:pPr>
        <w:rPr>
          <w:rFonts w:ascii="Times New Roman" w:hAnsi="Times New Roman"/>
        </w:rPr>
      </w:pPr>
    </w:p>
    <w:p w14:paraId="5BF10823" w14:textId="48D215AF" w:rsidR="00EB146D" w:rsidRDefault="00EB146D" w:rsidP="005E0FDC">
      <w:pPr>
        <w:rPr>
          <w:rFonts w:ascii="Times New Roman" w:hAnsi="Times New Roman"/>
        </w:rPr>
      </w:pPr>
    </w:p>
    <w:p w14:paraId="3E96B4CA" w14:textId="36A27789" w:rsidR="00EB146D" w:rsidRDefault="00EB146D" w:rsidP="005E0FDC">
      <w:pPr>
        <w:rPr>
          <w:rFonts w:ascii="Times New Roman" w:hAnsi="Times New Roman"/>
        </w:rPr>
      </w:pPr>
    </w:p>
    <w:p w14:paraId="11D0878F" w14:textId="07ED22B0" w:rsidR="00EB146D" w:rsidRDefault="00EB146D" w:rsidP="005E0FDC">
      <w:pPr>
        <w:rPr>
          <w:rFonts w:ascii="Times New Roman" w:hAnsi="Times New Roman"/>
        </w:rPr>
      </w:pPr>
    </w:p>
    <w:p w14:paraId="2F587415" w14:textId="6F6A21AB" w:rsidR="00EB146D" w:rsidRDefault="00EB146D" w:rsidP="005E0FDC">
      <w:pPr>
        <w:rPr>
          <w:rFonts w:ascii="Times New Roman" w:hAnsi="Times New Roman"/>
        </w:rPr>
      </w:pPr>
    </w:p>
    <w:p w14:paraId="559A875E" w14:textId="244810DE" w:rsidR="00EB146D" w:rsidRDefault="00EB146D" w:rsidP="005E0FDC">
      <w:pPr>
        <w:rPr>
          <w:rFonts w:ascii="Times New Roman" w:hAnsi="Times New Roman"/>
        </w:rPr>
      </w:pPr>
    </w:p>
    <w:p w14:paraId="7BBBE7D1" w14:textId="72B92E97" w:rsidR="00EB146D" w:rsidRDefault="00EB146D" w:rsidP="005E0FDC">
      <w:pPr>
        <w:rPr>
          <w:rFonts w:ascii="Times New Roman" w:hAnsi="Times New Roman"/>
        </w:rPr>
      </w:pPr>
    </w:p>
    <w:p w14:paraId="453D45D3" w14:textId="5AAC89F1" w:rsidR="00EB146D" w:rsidRDefault="00EB146D" w:rsidP="005E0FDC">
      <w:pPr>
        <w:rPr>
          <w:rFonts w:ascii="Times New Roman" w:hAnsi="Times New Roman"/>
        </w:rPr>
      </w:pPr>
    </w:p>
    <w:p w14:paraId="2834B7AC" w14:textId="09770227" w:rsidR="00EB146D" w:rsidRDefault="00EB146D" w:rsidP="005E0FDC">
      <w:pPr>
        <w:rPr>
          <w:rFonts w:ascii="Times New Roman" w:hAnsi="Times New Roman"/>
        </w:rPr>
      </w:pPr>
    </w:p>
    <w:p w14:paraId="359A3C47" w14:textId="79074CC7" w:rsidR="00EB146D" w:rsidRDefault="00EB146D" w:rsidP="005E0FDC">
      <w:pPr>
        <w:rPr>
          <w:rFonts w:ascii="Times New Roman" w:hAnsi="Times New Roman"/>
        </w:rPr>
      </w:pPr>
    </w:p>
    <w:p w14:paraId="28195818" w14:textId="6F555679" w:rsidR="00EB146D" w:rsidRDefault="00EB146D" w:rsidP="005E0FDC">
      <w:pPr>
        <w:rPr>
          <w:rFonts w:ascii="Times New Roman" w:hAnsi="Times New Roman"/>
        </w:rPr>
      </w:pPr>
    </w:p>
    <w:p w14:paraId="37E36448" w14:textId="298AEF9B" w:rsidR="00EB146D" w:rsidRDefault="00EB146D" w:rsidP="005E0FDC">
      <w:pPr>
        <w:rPr>
          <w:rFonts w:ascii="Times New Roman" w:hAnsi="Times New Roman"/>
        </w:rPr>
      </w:pPr>
    </w:p>
    <w:p w14:paraId="5216D1CB" w14:textId="507B3355" w:rsidR="00EB146D" w:rsidRDefault="00EB146D" w:rsidP="005E0FDC">
      <w:pPr>
        <w:rPr>
          <w:rFonts w:ascii="Times New Roman" w:hAnsi="Times New Roman"/>
        </w:rPr>
      </w:pPr>
    </w:p>
    <w:p w14:paraId="36ED8A0E" w14:textId="77777777" w:rsidR="00672626" w:rsidRDefault="00672626" w:rsidP="005E0FDC">
      <w:pPr>
        <w:rPr>
          <w:rFonts w:ascii="Times New Roman" w:hAnsi="Times New Roman"/>
          <w:b/>
          <w:bCs/>
        </w:rPr>
      </w:pPr>
    </w:p>
    <w:p w14:paraId="1D27172F" w14:textId="77777777" w:rsidR="00672626" w:rsidRDefault="00672626" w:rsidP="005E0FDC">
      <w:pPr>
        <w:rPr>
          <w:rFonts w:ascii="Times New Roman" w:hAnsi="Times New Roman"/>
          <w:b/>
          <w:bCs/>
        </w:rPr>
      </w:pPr>
    </w:p>
    <w:p w14:paraId="4D021049" w14:textId="77777777" w:rsidR="00672626" w:rsidRDefault="00672626" w:rsidP="005E0FDC">
      <w:pPr>
        <w:rPr>
          <w:rFonts w:ascii="Times New Roman" w:hAnsi="Times New Roman"/>
          <w:b/>
          <w:bCs/>
        </w:rPr>
      </w:pPr>
    </w:p>
    <w:p w14:paraId="65FE9A8B" w14:textId="77777777" w:rsidR="00672626" w:rsidRDefault="00672626" w:rsidP="005E0FDC">
      <w:pPr>
        <w:rPr>
          <w:rFonts w:ascii="Times New Roman" w:hAnsi="Times New Roman"/>
          <w:b/>
          <w:bCs/>
        </w:rPr>
      </w:pPr>
    </w:p>
    <w:p w14:paraId="69AE8A4F" w14:textId="77777777" w:rsidR="00672626" w:rsidRDefault="00672626" w:rsidP="005E0FDC">
      <w:pPr>
        <w:rPr>
          <w:rFonts w:ascii="Times New Roman" w:hAnsi="Times New Roman"/>
          <w:b/>
          <w:bCs/>
        </w:rPr>
      </w:pPr>
    </w:p>
    <w:p w14:paraId="6A2E3DE8" w14:textId="77777777" w:rsidR="00672626" w:rsidRDefault="00672626" w:rsidP="005E0FDC">
      <w:pPr>
        <w:rPr>
          <w:rFonts w:ascii="Times New Roman" w:hAnsi="Times New Roman"/>
          <w:b/>
          <w:bCs/>
        </w:rPr>
      </w:pPr>
    </w:p>
    <w:p w14:paraId="11C3FAF4" w14:textId="77777777" w:rsidR="00672626" w:rsidRDefault="00672626" w:rsidP="005E0FDC">
      <w:pPr>
        <w:rPr>
          <w:rFonts w:ascii="Times New Roman" w:hAnsi="Times New Roman"/>
          <w:b/>
          <w:bCs/>
        </w:rPr>
      </w:pPr>
    </w:p>
    <w:p w14:paraId="75944227" w14:textId="77777777" w:rsidR="00672626" w:rsidRDefault="00672626" w:rsidP="005E0FDC">
      <w:pPr>
        <w:rPr>
          <w:rFonts w:ascii="Times New Roman" w:hAnsi="Times New Roman"/>
          <w:b/>
          <w:bCs/>
        </w:rPr>
      </w:pPr>
    </w:p>
    <w:p w14:paraId="3F482DBA" w14:textId="77777777" w:rsidR="00672626" w:rsidRDefault="00672626" w:rsidP="005E0FDC">
      <w:pPr>
        <w:rPr>
          <w:rFonts w:ascii="Times New Roman" w:hAnsi="Times New Roman"/>
          <w:b/>
          <w:bCs/>
        </w:rPr>
      </w:pPr>
    </w:p>
    <w:p w14:paraId="216D34DF" w14:textId="53BAC5EE" w:rsidR="00EB146D" w:rsidRPr="00672626" w:rsidRDefault="00672626" w:rsidP="005E0FDC">
      <w:pPr>
        <w:rPr>
          <w:rFonts w:ascii="Times New Roman" w:hAnsi="Times New Roman"/>
          <w:b/>
          <w:bCs/>
        </w:rPr>
      </w:pPr>
      <w:r>
        <w:rPr>
          <w:rFonts w:ascii="Times New Roman" w:hAnsi="Times New Roman"/>
          <w:b/>
          <w:bCs/>
        </w:rPr>
        <w:lastRenderedPageBreak/>
        <w:t>Number 4:</w:t>
      </w:r>
    </w:p>
    <w:p w14:paraId="02B78A90" w14:textId="564B5EFF" w:rsidR="00EB146D" w:rsidRDefault="00EB146D" w:rsidP="005E0FDC">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796"/>
        <w:gridCol w:w="4793"/>
      </w:tblGrid>
      <w:tr w:rsidR="00EB146D" w14:paraId="044CAD17" w14:textId="77777777" w:rsidTr="00034186">
        <w:trPr>
          <w:trHeight w:val="530"/>
        </w:trPr>
        <w:tc>
          <w:tcPr>
            <w:tcW w:w="4872" w:type="dxa"/>
            <w:shd w:val="clear" w:color="auto" w:fill="auto"/>
          </w:tcPr>
          <w:p w14:paraId="1C3F453A" w14:textId="56840E8A" w:rsidR="00EB146D" w:rsidRDefault="00672626" w:rsidP="00034186">
            <w:pPr>
              <w:pStyle w:val="Header"/>
              <w:tabs>
                <w:tab w:val="clear" w:pos="4320"/>
                <w:tab w:val="clear" w:pos="8640"/>
                <w:tab w:val="center" w:pos="7200"/>
                <w:tab w:val="right" w:pos="14400"/>
              </w:tabs>
              <w:jc w:val="center"/>
            </w:pPr>
            <w:r>
              <w:t>Rhyme and reading: a critical review of the research methodology</w:t>
            </w:r>
          </w:p>
        </w:tc>
        <w:tc>
          <w:tcPr>
            <w:tcW w:w="4872" w:type="dxa"/>
            <w:shd w:val="clear" w:color="auto" w:fill="auto"/>
          </w:tcPr>
          <w:p w14:paraId="424F77A5" w14:textId="77777777" w:rsidR="00EB146D" w:rsidRDefault="00EB146D" w:rsidP="00034186">
            <w:pPr>
              <w:pStyle w:val="Header"/>
              <w:tabs>
                <w:tab w:val="clear" w:pos="4320"/>
                <w:tab w:val="clear" w:pos="8640"/>
                <w:tab w:val="center" w:pos="7200"/>
                <w:tab w:val="right" w:pos="14400"/>
              </w:tabs>
              <w:jc w:val="center"/>
            </w:pPr>
          </w:p>
          <w:p w14:paraId="7DADC9E8" w14:textId="47D57703" w:rsidR="00EB146D" w:rsidRDefault="00EB146D" w:rsidP="00034186">
            <w:pPr>
              <w:pStyle w:val="Header"/>
              <w:tabs>
                <w:tab w:val="clear" w:pos="4320"/>
                <w:tab w:val="clear" w:pos="8640"/>
                <w:tab w:val="center" w:pos="7200"/>
                <w:tab w:val="right" w:pos="14400"/>
              </w:tabs>
              <w:jc w:val="center"/>
            </w:pPr>
            <w:r>
              <w:t xml:space="preserve">By: </w:t>
            </w:r>
            <w:r w:rsidR="00672626">
              <w:t>Bonnie M. Macmillan</w:t>
            </w:r>
          </w:p>
        </w:tc>
        <w:tc>
          <w:tcPr>
            <w:tcW w:w="4872" w:type="dxa"/>
            <w:shd w:val="clear" w:color="auto" w:fill="auto"/>
          </w:tcPr>
          <w:p w14:paraId="0F27C8BD" w14:textId="018CAA6A" w:rsidR="00EB146D" w:rsidRDefault="00672626" w:rsidP="00034186">
            <w:pPr>
              <w:pStyle w:val="Header"/>
              <w:tabs>
                <w:tab w:val="clear" w:pos="4320"/>
                <w:tab w:val="clear" w:pos="8640"/>
                <w:tab w:val="center" w:pos="7200"/>
                <w:tab w:val="right" w:pos="14400"/>
              </w:tabs>
              <w:jc w:val="center"/>
            </w:pPr>
            <w:r>
              <w:t>Journal of Research in Reading, ISSN 0141-0423 Volume 25, Issue 1, 2002, pp 4–42</w:t>
            </w:r>
          </w:p>
        </w:tc>
      </w:tr>
    </w:tbl>
    <w:p w14:paraId="0C990833" w14:textId="77777777" w:rsidR="00EB146D" w:rsidRDefault="00EB146D" w:rsidP="00EB146D">
      <w:pPr>
        <w:rPr>
          <w:rFonts w:ascii="Times New Roman" w:hAnsi="Times New Roman"/>
        </w:rPr>
      </w:pPr>
    </w:p>
    <w:p w14:paraId="7EDD3B6D" w14:textId="77777777" w:rsidR="00672626" w:rsidRDefault="00EB146D" w:rsidP="00EB146D">
      <w:pPr>
        <w:rPr>
          <w:rFonts w:ascii="Times New Roman" w:hAnsi="Times New Roman"/>
        </w:rPr>
      </w:pPr>
      <w:r>
        <w:rPr>
          <w:rFonts w:ascii="Times New Roman" w:hAnsi="Times New Roman"/>
        </w:rPr>
        <w:t>2. APA Citation:</w:t>
      </w:r>
    </w:p>
    <w:p w14:paraId="4689B91D" w14:textId="77777777" w:rsidR="00672626" w:rsidRDefault="00672626" w:rsidP="00EB146D">
      <w:pPr>
        <w:rPr>
          <w:rFonts w:ascii="Times New Roman" w:hAnsi="Times New Roman"/>
        </w:rPr>
      </w:pPr>
    </w:p>
    <w:p w14:paraId="65DC52E2" w14:textId="5CD064C4" w:rsidR="00EB146D" w:rsidRDefault="00672626" w:rsidP="00EB146D">
      <w:pPr>
        <w:rPr>
          <w:rFonts w:ascii="Times New Roman" w:hAnsi="Times New Roman"/>
        </w:rPr>
      </w:pPr>
      <w:r>
        <w:rPr>
          <w:rFonts w:ascii="Times New Roman" w:hAnsi="Times New Roman"/>
        </w:rPr>
        <w:t xml:space="preserve">Macmillian, B. (2002). Rhyme and reading: a critical review of the research methodology. </w:t>
      </w:r>
      <w:r>
        <w:rPr>
          <w:rFonts w:ascii="Times New Roman" w:hAnsi="Times New Roman"/>
          <w:i/>
          <w:iCs/>
        </w:rPr>
        <w:t>Journal of Research in Reading, 25(1)</w:t>
      </w:r>
      <w:r>
        <w:rPr>
          <w:rFonts w:ascii="Times New Roman" w:hAnsi="Times New Roman"/>
        </w:rPr>
        <w:t>. 4-42.</w:t>
      </w:r>
      <w:r w:rsidR="00EB146D">
        <w:rPr>
          <w:rFonts w:ascii="Times New Roman" w:hAnsi="Times New Roman"/>
        </w:rPr>
        <w:br/>
      </w:r>
    </w:p>
    <w:p w14:paraId="50649772" w14:textId="13F7490A" w:rsidR="00EB146D" w:rsidRDefault="00EB146D" w:rsidP="00EB146D">
      <w:pPr>
        <w:rPr>
          <w:rFonts w:ascii="Times New Roman" w:hAnsi="Times New Roman"/>
        </w:rPr>
      </w:pPr>
      <w:r>
        <w:rPr>
          <w:rFonts w:ascii="Times New Roman" w:hAnsi="Times New Roman"/>
        </w:rPr>
        <w:t>3. Purpose of Study</w:t>
      </w:r>
      <w:r w:rsidR="00672626">
        <w:rPr>
          <w:rFonts w:ascii="Times New Roman" w:hAnsi="Times New Roman"/>
        </w:rPr>
        <w:t>:</w:t>
      </w:r>
    </w:p>
    <w:p w14:paraId="10B9D110" w14:textId="439610C7" w:rsidR="00672626" w:rsidRDefault="00672626" w:rsidP="00EB146D">
      <w:pPr>
        <w:rPr>
          <w:rFonts w:ascii="Times New Roman" w:hAnsi="Times New Roman"/>
        </w:rPr>
      </w:pPr>
    </w:p>
    <w:p w14:paraId="6F0E8472" w14:textId="7AD6BB5C" w:rsidR="00672626" w:rsidRDefault="00CC3EE0" w:rsidP="00EB146D">
      <w:pPr>
        <w:rPr>
          <w:rFonts w:ascii="Times New Roman" w:hAnsi="Times New Roman"/>
        </w:rPr>
      </w:pPr>
      <w:r>
        <w:t>The main focus of this paper is to examine studies which are concerned with rhyme awareness, but causal evidence from rhyme awareness training studies</w:t>
      </w:r>
      <w:r>
        <w:t xml:space="preserve">. </w:t>
      </w:r>
      <w:r>
        <w:t>Claim 1: rhyme awareness is not only related to, but is predictive of reading ability. It is claimed that research evidence has indeed established that rhyme and reading are associated, and that rhyme awareness measured first, is related to reading ability measured subsequently (Goswami, 1995, p. 135).</w:t>
      </w:r>
      <w:r>
        <w:t xml:space="preserve"> </w:t>
      </w:r>
      <w:r>
        <w:t>Claim 2: rhyme awareness affects or determines reading ability. It has been concluded that research evidence supports the idea that rhyme awareness and reading achievement are causally connected (Goswami, 1999a, p. 219; Maclean et al, 1987, p. 255).</w:t>
      </w:r>
      <w:r>
        <w:t xml:space="preserve"> </w:t>
      </w:r>
      <w:r>
        <w:t>Claim 3: rhyme awareness leads to phoneme awareness. It is claimed that sensitivity to rhyme ‘leads to’ (Bryant et al, 1990a, pp. 429–430; Goswami &amp; Bryant, 1990, p. 111) or makes it ‘easier’ to develop, an awareness of phonemes (Goswami, 1999a, p. 222).</w:t>
      </w:r>
      <w:r>
        <w:t xml:space="preserve"> </w:t>
      </w:r>
      <w:r>
        <w:t>The purpose of this investigation is to try to determine the extent to which each of the three claims is supported by quantitative research evidence.</w:t>
      </w:r>
    </w:p>
    <w:p w14:paraId="3E12C71B" w14:textId="77777777" w:rsidR="00EB146D" w:rsidRDefault="00EB146D" w:rsidP="00EB146D">
      <w:pPr>
        <w:rPr>
          <w:rFonts w:ascii="Times New Roman" w:hAnsi="Times New Roman"/>
        </w:rPr>
      </w:pPr>
    </w:p>
    <w:p w14:paraId="05D8F781" w14:textId="78333391" w:rsidR="00EB146D" w:rsidRDefault="00EB146D" w:rsidP="00EB146D">
      <w:pPr>
        <w:rPr>
          <w:rFonts w:ascii="Times New Roman" w:hAnsi="Times New Roman"/>
        </w:rPr>
      </w:pPr>
      <w:r>
        <w:rPr>
          <w:rFonts w:ascii="Times New Roman" w:hAnsi="Times New Roman"/>
        </w:rPr>
        <w:t>4. Results/Findings</w:t>
      </w:r>
      <w:r w:rsidR="00CC3EE0">
        <w:rPr>
          <w:rFonts w:ascii="Times New Roman" w:hAnsi="Times New Roman"/>
        </w:rPr>
        <w:t>:</w:t>
      </w:r>
    </w:p>
    <w:p w14:paraId="5F4E421A" w14:textId="77777777" w:rsidR="00F53DDF" w:rsidRDefault="00F53DDF" w:rsidP="00EB146D">
      <w:pPr>
        <w:rPr>
          <w:rFonts w:ascii="Times New Roman" w:hAnsi="Times New Roman"/>
        </w:rPr>
      </w:pPr>
    </w:p>
    <w:p w14:paraId="6D3B256C" w14:textId="4B2F4E96" w:rsidR="00CC3EE0" w:rsidRDefault="00F53DDF" w:rsidP="00EB146D">
      <w:pPr>
        <w:rPr>
          <w:rFonts w:ascii="Times New Roman" w:hAnsi="Times New Roman"/>
        </w:rPr>
      </w:pPr>
      <w:r>
        <w:t>The weight of current evidence suggests that rhyme awareness is not related to phoneme awareness, nor does rime unit training appear to affect the development of phoneme awareness. Instead, it appears that alphabetic instruction plays a key role.</w:t>
      </w:r>
    </w:p>
    <w:p w14:paraId="4F567E55" w14:textId="4C7519B8" w:rsidR="00CC3EE0" w:rsidRDefault="00CC3EE0" w:rsidP="00EB146D">
      <w:pPr>
        <w:rPr>
          <w:rFonts w:ascii="Times New Roman" w:hAnsi="Times New Roman"/>
        </w:rPr>
      </w:pPr>
      <w:r>
        <w:t xml:space="preserve">Although, the overall methodological </w:t>
      </w:r>
      <w:r>
        <w:t>rigor</w:t>
      </w:r>
      <w:r>
        <w:t xml:space="preserve"> of the studies finding no connection between rhyme awareness and reading was superior to that of the studies finding the opposite (on average, a Table 4 study met 73% of the criteria whereas a Table 3 study met 44%), it may be more meaningful to examine the degree to which just eight of the more critical, heavily weighted criteria were met by all studies. Of the sixteen evaluative criteria in the tables, there are just eight criteria where a failure to meet one of them would seriously threaten study validity: rhyme only, guessing, no skew, subject to variable ratio, control of: age, IQ, phoneme awareness and prior reading ability or alphabet knowledge.</w:t>
      </w:r>
    </w:p>
    <w:p w14:paraId="7C30DC9A" w14:textId="798C029E" w:rsidR="00CC3EE0" w:rsidRDefault="00CC3EE0" w:rsidP="00EB146D">
      <w:pPr>
        <w:rPr>
          <w:rFonts w:ascii="Times New Roman" w:hAnsi="Times New Roman"/>
        </w:rPr>
      </w:pPr>
    </w:p>
    <w:p w14:paraId="26339157" w14:textId="584AC62C" w:rsidR="00EB146D" w:rsidRDefault="00EB146D" w:rsidP="00EB146D">
      <w:pPr>
        <w:rPr>
          <w:rFonts w:ascii="Times New Roman" w:hAnsi="Times New Roman"/>
        </w:rPr>
      </w:pPr>
      <w:r>
        <w:rPr>
          <w:rFonts w:ascii="Times New Roman" w:hAnsi="Times New Roman"/>
        </w:rPr>
        <w:t>5. Methods</w:t>
      </w:r>
      <w:r w:rsidR="00CC3EE0">
        <w:rPr>
          <w:rFonts w:ascii="Times New Roman" w:hAnsi="Times New Roman"/>
        </w:rPr>
        <w:t>:</w:t>
      </w:r>
    </w:p>
    <w:p w14:paraId="47A160F2" w14:textId="15111163" w:rsidR="00F53DDF" w:rsidRDefault="00F53DDF" w:rsidP="00EB146D">
      <w:pPr>
        <w:rPr>
          <w:rFonts w:ascii="Times New Roman" w:hAnsi="Times New Roman"/>
        </w:rPr>
      </w:pPr>
    </w:p>
    <w:p w14:paraId="4AD4C4E7" w14:textId="2A64240B" w:rsidR="00F53DDF" w:rsidRDefault="00F53DDF" w:rsidP="00EB146D">
      <w:pPr>
        <w:rPr>
          <w:rFonts w:ascii="Times New Roman" w:hAnsi="Times New Roman"/>
        </w:rPr>
      </w:pPr>
      <w:r>
        <w:t>The purpose of this investigation is to try to determine the extent to which each of the three claims is supported by quantitative research evidence. What follows is a methodological evaluation of rhyme and reading studies, which find either support, or no support for each of these claims.</w:t>
      </w:r>
    </w:p>
    <w:p w14:paraId="71F69F19" w14:textId="1D4277F2" w:rsidR="00CC3EE0" w:rsidRDefault="00CC3EE0" w:rsidP="00EB146D">
      <w:pPr>
        <w:rPr>
          <w:rFonts w:ascii="Times New Roman" w:hAnsi="Times New Roman"/>
        </w:rPr>
      </w:pPr>
    </w:p>
    <w:p w14:paraId="3F56EE5D" w14:textId="53232FEA" w:rsidR="00EB146D" w:rsidRDefault="00EB146D" w:rsidP="00EB146D">
      <w:pPr>
        <w:rPr>
          <w:rFonts w:ascii="Times New Roman" w:hAnsi="Times New Roman"/>
        </w:rPr>
      </w:pPr>
      <w:r>
        <w:rPr>
          <w:rFonts w:ascii="Times New Roman" w:hAnsi="Times New Roman"/>
        </w:rPr>
        <w:lastRenderedPageBreak/>
        <w:t>6. Limitations</w:t>
      </w:r>
    </w:p>
    <w:p w14:paraId="07F1F9F4" w14:textId="690EC63A" w:rsidR="002B29A9" w:rsidRDefault="002B29A9" w:rsidP="00EB146D">
      <w:pPr>
        <w:rPr>
          <w:rFonts w:ascii="Times New Roman" w:hAnsi="Times New Roman"/>
        </w:rPr>
      </w:pPr>
    </w:p>
    <w:p w14:paraId="76D78EEF" w14:textId="20FB1CAC" w:rsidR="002B29A9" w:rsidRDefault="002B29A9" w:rsidP="00EB146D">
      <w:pPr>
        <w:rPr>
          <w:rFonts w:ascii="Times New Roman" w:hAnsi="Times New Roman"/>
        </w:rPr>
      </w:pPr>
      <w:r>
        <w:rPr>
          <w:rFonts w:ascii="Times New Roman" w:hAnsi="Times New Roman"/>
        </w:rPr>
        <w:t>None found in research.</w:t>
      </w:r>
    </w:p>
    <w:p w14:paraId="05033F07" w14:textId="77777777" w:rsidR="00EB146D" w:rsidRDefault="00EB146D" w:rsidP="00EB146D">
      <w:pPr>
        <w:rPr>
          <w:rFonts w:ascii="Times New Roman" w:hAnsi="Times New Roman"/>
        </w:rPr>
      </w:pPr>
    </w:p>
    <w:p w14:paraId="5187525F" w14:textId="5F92A5C3" w:rsidR="00EB146D" w:rsidRDefault="00EB146D" w:rsidP="00EB146D">
      <w:pPr>
        <w:rPr>
          <w:rFonts w:ascii="Times New Roman" w:hAnsi="Times New Roman"/>
        </w:rPr>
      </w:pPr>
      <w:r>
        <w:rPr>
          <w:rFonts w:ascii="Times New Roman" w:hAnsi="Times New Roman"/>
        </w:rPr>
        <w:t>7. Other articles I would like to look at:</w:t>
      </w:r>
    </w:p>
    <w:p w14:paraId="17EE0D7F" w14:textId="22888AF1" w:rsidR="00F53DDF" w:rsidRDefault="00F53DDF" w:rsidP="00EB146D">
      <w:pPr>
        <w:rPr>
          <w:rFonts w:ascii="Times New Roman" w:hAnsi="Times New Roman"/>
        </w:rPr>
      </w:pPr>
    </w:p>
    <w:p w14:paraId="6B47162A" w14:textId="659F5285" w:rsidR="00F53DDF" w:rsidRDefault="00F53DDF" w:rsidP="00EB146D">
      <w:r>
        <w:t>Bradley, L. &amp; Bryant, P. (1985). Rhyme and reason in reading and spelling. Michigan: University of Michigan Press.</w:t>
      </w:r>
    </w:p>
    <w:p w14:paraId="2C2DA81D" w14:textId="6E972B50" w:rsidR="00F53DDF" w:rsidRDefault="00F53DDF" w:rsidP="00EB146D"/>
    <w:p w14:paraId="3865808B" w14:textId="45B41F83" w:rsidR="00F53DDF" w:rsidRDefault="00F53DDF" w:rsidP="00EB146D">
      <w:r>
        <w:t xml:space="preserve">Bryant, P., &amp; Goswami, U. (1986). Strengths and weaknesses of the reading level design – comment on Backman, Mamen, and Ferguson. </w:t>
      </w:r>
      <w:r>
        <w:tab/>
      </w:r>
      <w:r>
        <w:t>Psychological Bulletin, 100, 101–103.</w:t>
      </w:r>
    </w:p>
    <w:p w14:paraId="2A29B151" w14:textId="1C844A44" w:rsidR="00A12896" w:rsidRDefault="00A12896" w:rsidP="00EB146D"/>
    <w:p w14:paraId="1A21E461" w14:textId="21431044" w:rsidR="00A12896" w:rsidRDefault="00A12896" w:rsidP="00EB146D"/>
    <w:p w14:paraId="24D3CEEE" w14:textId="6CB64C36" w:rsidR="00A12896" w:rsidRDefault="00A12896" w:rsidP="00EB146D"/>
    <w:p w14:paraId="2896A5F6" w14:textId="36698909" w:rsidR="00A12896" w:rsidRDefault="00A12896" w:rsidP="00EB146D"/>
    <w:p w14:paraId="09BB00BB" w14:textId="6617ACF8" w:rsidR="00A12896" w:rsidRDefault="00A12896" w:rsidP="00EB146D"/>
    <w:p w14:paraId="35539849" w14:textId="6305FB77" w:rsidR="00A12896" w:rsidRDefault="00A12896" w:rsidP="00EB146D"/>
    <w:p w14:paraId="778CE0FD" w14:textId="72A0452A" w:rsidR="00A12896" w:rsidRDefault="00A12896" w:rsidP="00EB146D"/>
    <w:p w14:paraId="098A54D2" w14:textId="1AE4B9CF" w:rsidR="00A12896" w:rsidRDefault="00A12896" w:rsidP="00EB146D"/>
    <w:p w14:paraId="53B8F28B" w14:textId="77777777" w:rsidR="00A12896" w:rsidRDefault="00A12896" w:rsidP="00EB146D">
      <w:pPr>
        <w:rPr>
          <w:rFonts w:ascii="Times New Roman" w:hAnsi="Times New Roman"/>
        </w:rPr>
      </w:pPr>
    </w:p>
    <w:p w14:paraId="24884EAF" w14:textId="4F6FF81A" w:rsidR="00EB146D" w:rsidRDefault="00EB146D" w:rsidP="005E0FDC">
      <w:pPr>
        <w:rPr>
          <w:rFonts w:ascii="Times New Roman" w:hAnsi="Times New Roman"/>
        </w:rPr>
      </w:pPr>
    </w:p>
    <w:p w14:paraId="158DE560" w14:textId="7FA544E0" w:rsidR="00EB146D" w:rsidRDefault="00EB146D" w:rsidP="005E0FDC">
      <w:pPr>
        <w:rPr>
          <w:rFonts w:ascii="Times New Roman" w:hAnsi="Times New Roman"/>
        </w:rPr>
      </w:pPr>
    </w:p>
    <w:p w14:paraId="02503DA4" w14:textId="5B595E38" w:rsidR="00EB146D" w:rsidRDefault="00EB146D" w:rsidP="005E0FDC">
      <w:pPr>
        <w:rPr>
          <w:rFonts w:ascii="Times New Roman" w:hAnsi="Times New Roman"/>
        </w:rPr>
      </w:pPr>
    </w:p>
    <w:p w14:paraId="0E80798B" w14:textId="71C382E3" w:rsidR="00EB146D" w:rsidRDefault="00EB146D" w:rsidP="005E0FDC">
      <w:pPr>
        <w:rPr>
          <w:rFonts w:ascii="Times New Roman" w:hAnsi="Times New Roman"/>
        </w:rPr>
      </w:pPr>
    </w:p>
    <w:p w14:paraId="748143E9" w14:textId="1E172ED1" w:rsidR="00EB146D" w:rsidRDefault="00EB146D" w:rsidP="005E0FDC">
      <w:pPr>
        <w:rPr>
          <w:rFonts w:ascii="Times New Roman" w:hAnsi="Times New Roman"/>
        </w:rPr>
      </w:pPr>
    </w:p>
    <w:p w14:paraId="7A6BD46D" w14:textId="15C144E6" w:rsidR="00EB146D" w:rsidRDefault="00EB146D" w:rsidP="005E0FDC">
      <w:pPr>
        <w:rPr>
          <w:rFonts w:ascii="Times New Roman" w:hAnsi="Times New Roman"/>
        </w:rPr>
      </w:pPr>
    </w:p>
    <w:p w14:paraId="327CE33A" w14:textId="7C260055" w:rsidR="00EB146D" w:rsidRDefault="00EB146D" w:rsidP="005E0FDC">
      <w:pPr>
        <w:rPr>
          <w:rFonts w:ascii="Times New Roman" w:hAnsi="Times New Roman"/>
        </w:rPr>
      </w:pPr>
    </w:p>
    <w:p w14:paraId="58E7BC08" w14:textId="4D256230" w:rsidR="00EB146D" w:rsidRDefault="00EB146D" w:rsidP="005E0FDC">
      <w:pPr>
        <w:rPr>
          <w:rFonts w:ascii="Times New Roman" w:hAnsi="Times New Roman"/>
        </w:rPr>
      </w:pPr>
    </w:p>
    <w:p w14:paraId="2E3498C4" w14:textId="32D55C10" w:rsidR="00EB146D" w:rsidRDefault="00EB146D" w:rsidP="005E0FDC">
      <w:pPr>
        <w:rPr>
          <w:rFonts w:ascii="Times New Roman" w:hAnsi="Times New Roman"/>
        </w:rPr>
      </w:pPr>
    </w:p>
    <w:p w14:paraId="3E39A8E1" w14:textId="45109C20" w:rsidR="00EB146D" w:rsidRDefault="00EB146D" w:rsidP="005E0FDC">
      <w:pPr>
        <w:rPr>
          <w:rFonts w:ascii="Times New Roman" w:hAnsi="Times New Roman"/>
        </w:rPr>
      </w:pPr>
    </w:p>
    <w:p w14:paraId="2942500B" w14:textId="7005765B" w:rsidR="00EB146D" w:rsidRDefault="00EB146D" w:rsidP="005E0FDC">
      <w:pPr>
        <w:rPr>
          <w:rFonts w:ascii="Times New Roman" w:hAnsi="Times New Roman"/>
        </w:rPr>
      </w:pPr>
    </w:p>
    <w:p w14:paraId="1C9A8263" w14:textId="6E88D738" w:rsidR="00EB146D" w:rsidRDefault="00EB146D" w:rsidP="005E0FDC">
      <w:pPr>
        <w:rPr>
          <w:rFonts w:ascii="Times New Roman" w:hAnsi="Times New Roman"/>
        </w:rPr>
      </w:pPr>
    </w:p>
    <w:p w14:paraId="12B57595" w14:textId="566CA0E1" w:rsidR="00EB146D" w:rsidRDefault="00EB146D" w:rsidP="005E0FDC">
      <w:pPr>
        <w:rPr>
          <w:rFonts w:ascii="Times New Roman" w:hAnsi="Times New Roman"/>
        </w:rPr>
      </w:pPr>
    </w:p>
    <w:p w14:paraId="2064CA15" w14:textId="55A94226" w:rsidR="00EB146D" w:rsidRDefault="00EB146D" w:rsidP="005E0FDC">
      <w:pPr>
        <w:rPr>
          <w:rFonts w:ascii="Times New Roman" w:hAnsi="Times New Roman"/>
        </w:rPr>
      </w:pPr>
    </w:p>
    <w:p w14:paraId="595B8053" w14:textId="2656C5CC" w:rsidR="00EB146D" w:rsidRDefault="00EB146D" w:rsidP="005E0FDC">
      <w:pPr>
        <w:rPr>
          <w:rFonts w:ascii="Times New Roman" w:hAnsi="Times New Roman"/>
        </w:rPr>
      </w:pPr>
    </w:p>
    <w:p w14:paraId="69EEEE2F" w14:textId="0E34816E" w:rsidR="00EB146D" w:rsidRDefault="00EB146D" w:rsidP="005E0FDC">
      <w:pPr>
        <w:rPr>
          <w:rFonts w:ascii="Times New Roman" w:hAnsi="Times New Roman"/>
        </w:rPr>
      </w:pPr>
    </w:p>
    <w:p w14:paraId="0F561236" w14:textId="793DAF1C" w:rsidR="00EB146D" w:rsidRDefault="00EB146D" w:rsidP="005E0FDC">
      <w:pPr>
        <w:rPr>
          <w:rFonts w:ascii="Times New Roman" w:hAnsi="Times New Roman"/>
        </w:rPr>
      </w:pPr>
    </w:p>
    <w:p w14:paraId="2FFCD469" w14:textId="77777777" w:rsidR="002B29A9" w:rsidRDefault="002B29A9" w:rsidP="005E0FDC">
      <w:pPr>
        <w:rPr>
          <w:rFonts w:ascii="Times New Roman" w:hAnsi="Times New Roman"/>
          <w:b/>
          <w:bCs/>
        </w:rPr>
      </w:pPr>
    </w:p>
    <w:p w14:paraId="34434F86" w14:textId="77777777" w:rsidR="002B29A9" w:rsidRDefault="002B29A9" w:rsidP="005E0FDC">
      <w:pPr>
        <w:rPr>
          <w:rFonts w:ascii="Times New Roman" w:hAnsi="Times New Roman"/>
          <w:b/>
          <w:bCs/>
        </w:rPr>
      </w:pPr>
    </w:p>
    <w:p w14:paraId="4E73C599" w14:textId="116D96EA" w:rsidR="00A12896" w:rsidRPr="00A12896" w:rsidRDefault="00A12896" w:rsidP="005E0FDC">
      <w:pPr>
        <w:rPr>
          <w:rFonts w:ascii="Times New Roman" w:hAnsi="Times New Roman"/>
          <w:b/>
          <w:bCs/>
        </w:rPr>
      </w:pPr>
      <w:r>
        <w:rPr>
          <w:rFonts w:ascii="Times New Roman" w:hAnsi="Times New Roman"/>
          <w:b/>
          <w:bCs/>
        </w:rPr>
        <w:lastRenderedPageBreak/>
        <w:t>Number 5:</w:t>
      </w:r>
    </w:p>
    <w:p w14:paraId="54EB62A9" w14:textId="77777777" w:rsidR="00A12896" w:rsidRDefault="00A12896" w:rsidP="005E0FDC">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794"/>
        <w:gridCol w:w="4793"/>
      </w:tblGrid>
      <w:tr w:rsidR="00EB146D" w14:paraId="72CE7468" w14:textId="77777777" w:rsidTr="00034186">
        <w:trPr>
          <w:trHeight w:val="530"/>
        </w:trPr>
        <w:tc>
          <w:tcPr>
            <w:tcW w:w="4872" w:type="dxa"/>
            <w:shd w:val="clear" w:color="auto" w:fill="auto"/>
          </w:tcPr>
          <w:p w14:paraId="5AD7198D" w14:textId="5AB19BD8" w:rsidR="00EB146D" w:rsidRDefault="00A12896" w:rsidP="00034186">
            <w:pPr>
              <w:pStyle w:val="Header"/>
              <w:tabs>
                <w:tab w:val="clear" w:pos="4320"/>
                <w:tab w:val="clear" w:pos="8640"/>
                <w:tab w:val="center" w:pos="7200"/>
                <w:tab w:val="right" w:pos="14400"/>
              </w:tabs>
              <w:jc w:val="center"/>
            </w:pPr>
            <w:r>
              <w:t>Visual Arts and Academic Achievement</w:t>
            </w:r>
          </w:p>
        </w:tc>
        <w:tc>
          <w:tcPr>
            <w:tcW w:w="4872" w:type="dxa"/>
            <w:shd w:val="clear" w:color="auto" w:fill="auto"/>
          </w:tcPr>
          <w:p w14:paraId="08FC0D4B" w14:textId="77777777" w:rsidR="00EB146D" w:rsidRDefault="00EB146D" w:rsidP="00034186">
            <w:pPr>
              <w:pStyle w:val="Header"/>
              <w:tabs>
                <w:tab w:val="clear" w:pos="4320"/>
                <w:tab w:val="clear" w:pos="8640"/>
                <w:tab w:val="center" w:pos="7200"/>
                <w:tab w:val="right" w:pos="14400"/>
              </w:tabs>
              <w:jc w:val="center"/>
            </w:pPr>
          </w:p>
          <w:p w14:paraId="4896AC45" w14:textId="49CCB8B3" w:rsidR="00EB146D" w:rsidRDefault="00EB146D" w:rsidP="00034186">
            <w:pPr>
              <w:pStyle w:val="Header"/>
              <w:tabs>
                <w:tab w:val="clear" w:pos="4320"/>
                <w:tab w:val="clear" w:pos="8640"/>
                <w:tab w:val="center" w:pos="7200"/>
                <w:tab w:val="right" w:pos="14400"/>
              </w:tabs>
              <w:jc w:val="center"/>
            </w:pPr>
            <w:r>
              <w:t xml:space="preserve">By: </w:t>
            </w:r>
            <w:r w:rsidR="00A12896">
              <w:t>Marcia A.</w:t>
            </w:r>
            <w:r w:rsidR="00A12896">
              <w:t xml:space="preserve"> Gibson and Meredith</w:t>
            </w:r>
            <w:r w:rsidR="00294D1E">
              <w:t xml:space="preserve"> A.</w:t>
            </w:r>
            <w:r w:rsidR="00A12896">
              <w:t xml:space="preserve"> Larson</w:t>
            </w:r>
          </w:p>
        </w:tc>
        <w:tc>
          <w:tcPr>
            <w:tcW w:w="4872" w:type="dxa"/>
            <w:shd w:val="clear" w:color="auto" w:fill="auto"/>
          </w:tcPr>
          <w:p w14:paraId="575BAB7B" w14:textId="20D82C2C" w:rsidR="00EB146D" w:rsidRDefault="00294D1E" w:rsidP="00034186">
            <w:pPr>
              <w:pStyle w:val="Header"/>
              <w:tabs>
                <w:tab w:val="clear" w:pos="4320"/>
                <w:tab w:val="clear" w:pos="8640"/>
                <w:tab w:val="center" w:pos="7200"/>
                <w:tab w:val="right" w:pos="14400"/>
              </w:tabs>
              <w:jc w:val="center"/>
            </w:pPr>
            <w:r>
              <w:t xml:space="preserve">Journal for Learning through the Arts, 3(1) </w:t>
            </w:r>
          </w:p>
        </w:tc>
      </w:tr>
    </w:tbl>
    <w:p w14:paraId="7554BB1B" w14:textId="77777777" w:rsidR="00EB146D" w:rsidRDefault="00EB146D" w:rsidP="00EB146D">
      <w:pPr>
        <w:rPr>
          <w:rFonts w:ascii="Times New Roman" w:hAnsi="Times New Roman"/>
        </w:rPr>
      </w:pPr>
    </w:p>
    <w:p w14:paraId="0525C3C9" w14:textId="77777777" w:rsidR="00294D1E" w:rsidRDefault="00EB146D" w:rsidP="00EB146D">
      <w:pPr>
        <w:rPr>
          <w:rFonts w:ascii="Times New Roman" w:hAnsi="Times New Roman"/>
        </w:rPr>
      </w:pPr>
      <w:r>
        <w:rPr>
          <w:rFonts w:ascii="Times New Roman" w:hAnsi="Times New Roman"/>
        </w:rPr>
        <w:t>2. APA Citation:</w:t>
      </w:r>
    </w:p>
    <w:p w14:paraId="3AD69D12" w14:textId="77777777" w:rsidR="00294D1E" w:rsidRDefault="00294D1E" w:rsidP="00EB146D">
      <w:pPr>
        <w:rPr>
          <w:rFonts w:ascii="Times New Roman" w:hAnsi="Times New Roman"/>
        </w:rPr>
      </w:pPr>
    </w:p>
    <w:p w14:paraId="4B84353B" w14:textId="77777777" w:rsidR="00294D1E" w:rsidRDefault="00294D1E" w:rsidP="00294D1E">
      <w:pPr>
        <w:spacing w:line="480" w:lineRule="auto"/>
        <w:ind w:left="720" w:hanging="720"/>
        <w:rPr>
          <w:rFonts w:ascii="Times New Roman" w:hAnsi="Times New Roman"/>
        </w:rPr>
      </w:pPr>
      <w:r>
        <w:rPr>
          <w:rFonts w:ascii="Times New Roman" w:eastAsia="Times New Roman" w:hAnsi="Times New Roman"/>
          <w:shd w:val="clear" w:color="auto" w:fill="FFFFFF"/>
        </w:rPr>
        <w:t xml:space="preserve">Gibson, M., &amp; Larson, M. (2007). Visual arts and academic achievement. </w:t>
      </w:r>
      <w:r>
        <w:rPr>
          <w:rFonts w:ascii="Times New Roman" w:eastAsia="Times New Roman" w:hAnsi="Times New Roman"/>
          <w:i/>
          <w:shd w:val="clear" w:color="auto" w:fill="FFFFFF"/>
        </w:rPr>
        <w:t>Journal for Learning through the Arts, 3</w:t>
      </w:r>
      <w:r>
        <w:rPr>
          <w:rFonts w:ascii="Times New Roman" w:eastAsia="Times New Roman" w:hAnsi="Times New Roman"/>
          <w:shd w:val="clear" w:color="auto" w:fill="FFFFFF"/>
        </w:rPr>
        <w:t>(1),</w:t>
      </w:r>
      <w:r>
        <w:rPr>
          <w:rFonts w:ascii="Times New Roman" w:eastAsia="Times New Roman" w:hAnsi="Times New Roman"/>
          <w:i/>
          <w:shd w:val="clear" w:color="auto" w:fill="FFFFFF"/>
        </w:rPr>
        <w:t xml:space="preserve"> </w:t>
      </w:r>
      <w:r>
        <w:rPr>
          <w:rFonts w:ascii="Times New Roman" w:eastAsia="Times New Roman" w:hAnsi="Times New Roman"/>
          <w:shd w:val="clear" w:color="auto" w:fill="FFFFFF"/>
        </w:rPr>
        <w:t>1-32</w:t>
      </w:r>
      <w:r>
        <w:rPr>
          <w:rFonts w:ascii="Times New Roman" w:eastAsia="Times New Roman" w:hAnsi="Times New Roman"/>
          <w:shd w:val="clear" w:color="auto" w:fill="FFFFFF"/>
        </w:rPr>
        <w:t>.</w:t>
      </w:r>
    </w:p>
    <w:p w14:paraId="27D393E9" w14:textId="1B865518" w:rsidR="00EB146D" w:rsidRDefault="00EB146D" w:rsidP="00294D1E">
      <w:pPr>
        <w:spacing w:line="480" w:lineRule="auto"/>
        <w:ind w:left="720" w:hanging="720"/>
        <w:rPr>
          <w:rFonts w:ascii="Times New Roman" w:hAnsi="Times New Roman"/>
        </w:rPr>
      </w:pPr>
      <w:r>
        <w:rPr>
          <w:rFonts w:ascii="Times New Roman" w:hAnsi="Times New Roman"/>
        </w:rPr>
        <w:t>3. Purpose of Study</w:t>
      </w:r>
      <w:r w:rsidR="00294D1E">
        <w:rPr>
          <w:rFonts w:ascii="Times New Roman" w:hAnsi="Times New Roman"/>
        </w:rPr>
        <w:t>:</w:t>
      </w:r>
    </w:p>
    <w:p w14:paraId="5267832B" w14:textId="77777777" w:rsidR="00294D1E" w:rsidRDefault="00294D1E" w:rsidP="00294D1E">
      <w:pPr>
        <w:ind w:left="720" w:hanging="720"/>
      </w:pPr>
      <w:r>
        <w:t>The study was designed to document the knowledge, attitudes, and practice of teachers, students, parents, and community members</w:t>
      </w:r>
    </w:p>
    <w:p w14:paraId="0B7B4673" w14:textId="6741625D" w:rsidR="00294D1E" w:rsidRPr="00294D1E" w:rsidRDefault="00294D1E" w:rsidP="00294D1E">
      <w:pPr>
        <w:ind w:left="720" w:hanging="720"/>
        <w:rPr>
          <w:rFonts w:ascii="Times New Roman" w:eastAsia="Times New Roman" w:hAnsi="Times New Roman"/>
          <w:shd w:val="clear" w:color="auto" w:fill="FFFFFF"/>
        </w:rPr>
      </w:pPr>
      <w:r>
        <w:t>regarding the value of visual art in elementary education.</w:t>
      </w:r>
    </w:p>
    <w:p w14:paraId="7ADE2436" w14:textId="77777777" w:rsidR="00EB146D" w:rsidRDefault="00EB146D" w:rsidP="00EB146D">
      <w:pPr>
        <w:rPr>
          <w:rFonts w:ascii="Times New Roman" w:hAnsi="Times New Roman"/>
        </w:rPr>
      </w:pPr>
    </w:p>
    <w:p w14:paraId="69351DE9" w14:textId="3830CA9D" w:rsidR="00EB146D" w:rsidRDefault="00EB146D" w:rsidP="00EB146D">
      <w:pPr>
        <w:rPr>
          <w:rFonts w:ascii="Times New Roman" w:hAnsi="Times New Roman"/>
        </w:rPr>
      </w:pPr>
      <w:r>
        <w:rPr>
          <w:rFonts w:ascii="Times New Roman" w:hAnsi="Times New Roman"/>
        </w:rPr>
        <w:t>4. Results/Findings</w:t>
      </w:r>
      <w:r w:rsidR="00294D1E">
        <w:rPr>
          <w:rFonts w:ascii="Times New Roman" w:hAnsi="Times New Roman"/>
        </w:rPr>
        <w:t>:</w:t>
      </w:r>
    </w:p>
    <w:p w14:paraId="42D9B071" w14:textId="3452BCDD" w:rsidR="00294D1E" w:rsidRDefault="00294D1E" w:rsidP="00EB146D">
      <w:pPr>
        <w:rPr>
          <w:rFonts w:ascii="Times New Roman" w:hAnsi="Times New Roman"/>
        </w:rPr>
      </w:pPr>
    </w:p>
    <w:p w14:paraId="65242DA5" w14:textId="7ED768FD" w:rsidR="00294D1E" w:rsidRDefault="00294D1E" w:rsidP="00EB146D">
      <w:pPr>
        <w:rPr>
          <w:rFonts w:ascii="Times New Roman" w:hAnsi="Times New Roman"/>
        </w:rPr>
      </w:pPr>
      <w:r>
        <w:t>It is evident from the data that the visual arts are valued for their distinct intrinsic contributions: Students develop an ability to transform their ideas, images, and feelings into an art form; refine their awareness of aesthetic qualities; find connections between art and culture; and cultivate dispositional outcomes such as imagination, exploration, and multiple perspectives (Eisner, 1998). Visual art is heuristic in nature—the process of creating artworks encourages learners to discover for themselves. Hands-on art experiences also help primary students develop fine-motor coordination and expand tactile knowledge. Additionally, our study shows art education can help to expand all children’s grasp of the world, social traditions, and appreciation of the artist’s domain.</w:t>
      </w:r>
    </w:p>
    <w:p w14:paraId="41671317" w14:textId="2A5432AC" w:rsidR="00294D1E" w:rsidRDefault="00294D1E" w:rsidP="00EB146D">
      <w:pPr>
        <w:rPr>
          <w:rFonts w:ascii="Times New Roman" w:hAnsi="Times New Roman"/>
        </w:rPr>
      </w:pPr>
    </w:p>
    <w:p w14:paraId="6286631B" w14:textId="64F11A4E" w:rsidR="00EB146D" w:rsidRDefault="00EB146D" w:rsidP="00EB146D">
      <w:pPr>
        <w:rPr>
          <w:rFonts w:ascii="Times New Roman" w:hAnsi="Times New Roman"/>
        </w:rPr>
      </w:pPr>
      <w:r>
        <w:rPr>
          <w:rFonts w:ascii="Times New Roman" w:hAnsi="Times New Roman"/>
        </w:rPr>
        <w:t>5. Methods</w:t>
      </w:r>
      <w:r w:rsidR="00294D1E">
        <w:rPr>
          <w:rFonts w:ascii="Times New Roman" w:hAnsi="Times New Roman"/>
        </w:rPr>
        <w:t>:</w:t>
      </w:r>
    </w:p>
    <w:p w14:paraId="108B14AE" w14:textId="42A511BB" w:rsidR="00294D1E" w:rsidRDefault="00294D1E" w:rsidP="00EB146D">
      <w:pPr>
        <w:rPr>
          <w:rFonts w:ascii="Times New Roman" w:hAnsi="Times New Roman"/>
        </w:rPr>
      </w:pPr>
    </w:p>
    <w:p w14:paraId="51A60774" w14:textId="12275E1C" w:rsidR="00294D1E" w:rsidRDefault="00294D1E" w:rsidP="00EB146D">
      <w:pPr>
        <w:rPr>
          <w:rFonts w:ascii="Times New Roman" w:hAnsi="Times New Roman"/>
        </w:rPr>
      </w:pPr>
      <w:r>
        <w:t>Qualitative and quantitative research methodologies were employed for data collection and analysis. Primary data sources for this study included surveys (Appendices A and B), written questionnaires (Appendices C and D) and audio taped face-to-face interviews using the written questionnaire as a guide. Classroom observations and informal conversations were documented and compiled in researcher field notes. Artifacts in the form of student artwork photos, newspaper articles, and student art workshop fliers were also collected (Hubbard &amp; Power, 2003).</w:t>
      </w:r>
    </w:p>
    <w:p w14:paraId="5894E0C4" w14:textId="77777777" w:rsidR="00EB146D" w:rsidRDefault="00EB146D" w:rsidP="00EB146D">
      <w:pPr>
        <w:rPr>
          <w:rFonts w:ascii="Times New Roman" w:hAnsi="Times New Roman"/>
        </w:rPr>
      </w:pPr>
    </w:p>
    <w:p w14:paraId="58971932" w14:textId="503380F3" w:rsidR="00EB146D" w:rsidRDefault="00EB146D" w:rsidP="00EB146D">
      <w:pPr>
        <w:rPr>
          <w:rFonts w:ascii="Times New Roman" w:hAnsi="Times New Roman"/>
        </w:rPr>
      </w:pPr>
      <w:r>
        <w:rPr>
          <w:rFonts w:ascii="Times New Roman" w:hAnsi="Times New Roman"/>
        </w:rPr>
        <w:t>6. Limitations</w:t>
      </w:r>
      <w:r w:rsidR="00294D1E">
        <w:rPr>
          <w:rFonts w:ascii="Times New Roman" w:hAnsi="Times New Roman"/>
        </w:rPr>
        <w:t>:</w:t>
      </w:r>
    </w:p>
    <w:p w14:paraId="62E6C829" w14:textId="4A99BD96" w:rsidR="00294D1E" w:rsidRDefault="00294D1E" w:rsidP="00EB146D">
      <w:pPr>
        <w:rPr>
          <w:rFonts w:ascii="Times New Roman" w:hAnsi="Times New Roman"/>
        </w:rPr>
      </w:pPr>
    </w:p>
    <w:p w14:paraId="19B86C65" w14:textId="77777777" w:rsidR="002B29A9" w:rsidRDefault="002B29A9" w:rsidP="002B29A9">
      <w:pPr>
        <w:rPr>
          <w:rFonts w:ascii="Times New Roman" w:hAnsi="Times New Roman"/>
        </w:rPr>
      </w:pPr>
      <w:r>
        <w:rPr>
          <w:rFonts w:ascii="Times New Roman" w:hAnsi="Times New Roman"/>
        </w:rPr>
        <w:t>None found in research.</w:t>
      </w:r>
    </w:p>
    <w:p w14:paraId="070B0487" w14:textId="77777777" w:rsidR="00294D1E" w:rsidRDefault="00294D1E" w:rsidP="00EB146D">
      <w:pPr>
        <w:rPr>
          <w:rFonts w:ascii="Times New Roman" w:hAnsi="Times New Roman"/>
        </w:rPr>
      </w:pPr>
    </w:p>
    <w:p w14:paraId="5E028289" w14:textId="4CB96B23" w:rsidR="00EB146D" w:rsidRDefault="00EB146D" w:rsidP="00EB146D">
      <w:pPr>
        <w:rPr>
          <w:rFonts w:ascii="Times New Roman" w:hAnsi="Times New Roman"/>
        </w:rPr>
      </w:pPr>
      <w:r>
        <w:rPr>
          <w:rFonts w:ascii="Times New Roman" w:hAnsi="Times New Roman"/>
        </w:rPr>
        <w:t>7. Other articles I would like to look at:</w:t>
      </w:r>
    </w:p>
    <w:p w14:paraId="004FEB1F" w14:textId="14FBA9BB" w:rsidR="00294D1E" w:rsidRDefault="00294D1E" w:rsidP="00EB146D">
      <w:pPr>
        <w:rPr>
          <w:rFonts w:ascii="Times New Roman" w:hAnsi="Times New Roman"/>
        </w:rPr>
      </w:pPr>
    </w:p>
    <w:p w14:paraId="15AB1785" w14:textId="0F06C89C" w:rsidR="00294D1E" w:rsidRDefault="00294D1E" w:rsidP="00EB146D">
      <w:r>
        <w:lastRenderedPageBreak/>
        <w:t xml:space="preserve">Aprill, A. (2001). Toward a finer description of the connection between arts education and student achievement. Arts Education Policy </w:t>
      </w:r>
      <w:r>
        <w:tab/>
      </w:r>
      <w:r>
        <w:t>Review, 102(5), 25-6.</w:t>
      </w:r>
    </w:p>
    <w:p w14:paraId="124ABCFA" w14:textId="58406E0E" w:rsidR="00294D1E" w:rsidRDefault="00294D1E" w:rsidP="00EB146D"/>
    <w:p w14:paraId="3ACAE182" w14:textId="2EE96C55" w:rsidR="00294D1E" w:rsidRDefault="00294D1E" w:rsidP="00EB146D">
      <w:pPr>
        <w:rPr>
          <w:rFonts w:ascii="Times New Roman" w:hAnsi="Times New Roman"/>
        </w:rPr>
      </w:pPr>
      <w:r>
        <w:t>Catterall, J. S. (1998). Does experience in the arts boost academic achievement? A response to Eisner. Art Education, 51(4), 6-11.</w:t>
      </w:r>
    </w:p>
    <w:p w14:paraId="0A50DA65" w14:textId="2156BCF4" w:rsidR="00EB146D" w:rsidRDefault="00EB146D" w:rsidP="005E0FDC">
      <w:pPr>
        <w:rPr>
          <w:rFonts w:ascii="Times New Roman" w:hAnsi="Times New Roman"/>
        </w:rPr>
      </w:pPr>
    </w:p>
    <w:p w14:paraId="179BA7CC" w14:textId="4980F7B4" w:rsidR="00EB146D" w:rsidRDefault="00EB146D" w:rsidP="005E0FDC">
      <w:pPr>
        <w:rPr>
          <w:rFonts w:ascii="Times New Roman" w:hAnsi="Times New Roman"/>
        </w:rPr>
      </w:pPr>
    </w:p>
    <w:p w14:paraId="73AB8FE0" w14:textId="17BB7C43" w:rsidR="00EB146D" w:rsidRDefault="00EB146D" w:rsidP="005E0FDC">
      <w:pPr>
        <w:rPr>
          <w:rFonts w:ascii="Times New Roman" w:hAnsi="Times New Roman"/>
        </w:rPr>
      </w:pPr>
    </w:p>
    <w:p w14:paraId="0E9AE1CC" w14:textId="66D4FF36" w:rsidR="00EB146D" w:rsidRDefault="00EB146D" w:rsidP="005E0FDC">
      <w:pPr>
        <w:rPr>
          <w:rFonts w:ascii="Times New Roman" w:hAnsi="Times New Roman"/>
        </w:rPr>
      </w:pPr>
    </w:p>
    <w:p w14:paraId="144FABFD" w14:textId="4F85B591" w:rsidR="00EB146D" w:rsidRDefault="00EB146D" w:rsidP="005E0FDC">
      <w:pPr>
        <w:rPr>
          <w:rFonts w:ascii="Times New Roman" w:hAnsi="Times New Roman"/>
        </w:rPr>
      </w:pPr>
    </w:p>
    <w:p w14:paraId="57935F67" w14:textId="4BBFE98E" w:rsidR="00EB146D" w:rsidRDefault="00EB146D" w:rsidP="005E0FDC">
      <w:pPr>
        <w:rPr>
          <w:rFonts w:ascii="Times New Roman" w:hAnsi="Times New Roman"/>
        </w:rPr>
      </w:pPr>
    </w:p>
    <w:p w14:paraId="1C6FBF16" w14:textId="060261F3" w:rsidR="00EB146D" w:rsidRDefault="00EB146D" w:rsidP="005E0FDC">
      <w:pPr>
        <w:rPr>
          <w:rFonts w:ascii="Times New Roman" w:hAnsi="Times New Roman"/>
        </w:rPr>
      </w:pPr>
    </w:p>
    <w:p w14:paraId="2474482C" w14:textId="1C018FDC" w:rsidR="00EB146D" w:rsidRDefault="00EB146D" w:rsidP="005E0FDC">
      <w:pPr>
        <w:rPr>
          <w:rFonts w:ascii="Times New Roman" w:hAnsi="Times New Roman"/>
        </w:rPr>
      </w:pPr>
    </w:p>
    <w:p w14:paraId="02F8B687" w14:textId="1A7F1716" w:rsidR="00EB146D" w:rsidRDefault="00EB146D" w:rsidP="005E0FDC">
      <w:pPr>
        <w:rPr>
          <w:rFonts w:ascii="Times New Roman" w:hAnsi="Times New Roman"/>
        </w:rPr>
      </w:pPr>
    </w:p>
    <w:p w14:paraId="18A569C2" w14:textId="1CD6FBE3" w:rsidR="00EB146D" w:rsidRDefault="00EB146D" w:rsidP="005E0FDC">
      <w:pPr>
        <w:rPr>
          <w:rFonts w:ascii="Times New Roman" w:hAnsi="Times New Roman"/>
        </w:rPr>
      </w:pPr>
    </w:p>
    <w:p w14:paraId="7E8A0715" w14:textId="103EA5BF" w:rsidR="00EB146D" w:rsidRDefault="00EB146D" w:rsidP="005E0FDC">
      <w:pPr>
        <w:rPr>
          <w:rFonts w:ascii="Times New Roman" w:hAnsi="Times New Roman"/>
        </w:rPr>
      </w:pPr>
    </w:p>
    <w:p w14:paraId="4E694044" w14:textId="36D34D2A" w:rsidR="00EB146D" w:rsidRDefault="00EB146D" w:rsidP="005E0FDC">
      <w:pPr>
        <w:rPr>
          <w:rFonts w:ascii="Times New Roman" w:hAnsi="Times New Roman"/>
        </w:rPr>
      </w:pPr>
    </w:p>
    <w:p w14:paraId="634423A4" w14:textId="48182D2F" w:rsidR="00EB146D" w:rsidRDefault="00EB146D" w:rsidP="005E0FDC">
      <w:pPr>
        <w:rPr>
          <w:rFonts w:ascii="Times New Roman" w:hAnsi="Times New Roman"/>
        </w:rPr>
      </w:pPr>
    </w:p>
    <w:p w14:paraId="628A3F69" w14:textId="6CAF8917" w:rsidR="00EB146D" w:rsidRDefault="00EB146D" w:rsidP="005E0FDC">
      <w:pPr>
        <w:rPr>
          <w:rFonts w:ascii="Times New Roman" w:hAnsi="Times New Roman"/>
        </w:rPr>
      </w:pPr>
    </w:p>
    <w:p w14:paraId="20D26EB3" w14:textId="77777777" w:rsidR="000160F0" w:rsidRDefault="000160F0" w:rsidP="005E0FDC">
      <w:pPr>
        <w:rPr>
          <w:rFonts w:ascii="Times New Roman" w:hAnsi="Times New Roman"/>
          <w:b/>
          <w:bCs/>
        </w:rPr>
      </w:pPr>
    </w:p>
    <w:p w14:paraId="0DB09A48" w14:textId="77777777" w:rsidR="000160F0" w:rsidRDefault="000160F0" w:rsidP="005E0FDC">
      <w:pPr>
        <w:rPr>
          <w:rFonts w:ascii="Times New Roman" w:hAnsi="Times New Roman"/>
          <w:b/>
          <w:bCs/>
        </w:rPr>
      </w:pPr>
    </w:p>
    <w:p w14:paraId="7814BA52" w14:textId="77777777" w:rsidR="000160F0" w:rsidRDefault="000160F0" w:rsidP="005E0FDC">
      <w:pPr>
        <w:rPr>
          <w:rFonts w:ascii="Times New Roman" w:hAnsi="Times New Roman"/>
          <w:b/>
          <w:bCs/>
        </w:rPr>
      </w:pPr>
    </w:p>
    <w:p w14:paraId="0E18A4E3" w14:textId="77777777" w:rsidR="000160F0" w:rsidRDefault="000160F0" w:rsidP="005E0FDC">
      <w:pPr>
        <w:rPr>
          <w:rFonts w:ascii="Times New Roman" w:hAnsi="Times New Roman"/>
          <w:b/>
          <w:bCs/>
        </w:rPr>
      </w:pPr>
    </w:p>
    <w:p w14:paraId="0786DC53" w14:textId="77777777" w:rsidR="000160F0" w:rsidRDefault="000160F0" w:rsidP="005E0FDC">
      <w:pPr>
        <w:rPr>
          <w:rFonts w:ascii="Times New Roman" w:hAnsi="Times New Roman"/>
          <w:b/>
          <w:bCs/>
        </w:rPr>
      </w:pPr>
    </w:p>
    <w:p w14:paraId="4A09D935" w14:textId="77777777" w:rsidR="000160F0" w:rsidRDefault="000160F0" w:rsidP="005E0FDC">
      <w:pPr>
        <w:rPr>
          <w:rFonts w:ascii="Times New Roman" w:hAnsi="Times New Roman"/>
          <w:b/>
          <w:bCs/>
        </w:rPr>
      </w:pPr>
    </w:p>
    <w:p w14:paraId="539CC251" w14:textId="77777777" w:rsidR="000160F0" w:rsidRDefault="000160F0" w:rsidP="005E0FDC">
      <w:pPr>
        <w:rPr>
          <w:rFonts w:ascii="Times New Roman" w:hAnsi="Times New Roman"/>
          <w:b/>
          <w:bCs/>
        </w:rPr>
      </w:pPr>
    </w:p>
    <w:p w14:paraId="473E066D" w14:textId="77777777" w:rsidR="000160F0" w:rsidRDefault="000160F0" w:rsidP="005E0FDC">
      <w:pPr>
        <w:rPr>
          <w:rFonts w:ascii="Times New Roman" w:hAnsi="Times New Roman"/>
          <w:b/>
          <w:bCs/>
        </w:rPr>
      </w:pPr>
    </w:p>
    <w:p w14:paraId="00BDC1BD" w14:textId="77777777" w:rsidR="000160F0" w:rsidRDefault="000160F0" w:rsidP="005E0FDC">
      <w:pPr>
        <w:rPr>
          <w:rFonts w:ascii="Times New Roman" w:hAnsi="Times New Roman"/>
          <w:b/>
          <w:bCs/>
        </w:rPr>
      </w:pPr>
    </w:p>
    <w:p w14:paraId="3BAD0382" w14:textId="77777777" w:rsidR="000160F0" w:rsidRDefault="000160F0" w:rsidP="005E0FDC">
      <w:pPr>
        <w:rPr>
          <w:rFonts w:ascii="Times New Roman" w:hAnsi="Times New Roman"/>
          <w:b/>
          <w:bCs/>
        </w:rPr>
      </w:pPr>
    </w:p>
    <w:p w14:paraId="15DAE58E" w14:textId="77777777" w:rsidR="000160F0" w:rsidRDefault="000160F0" w:rsidP="005E0FDC">
      <w:pPr>
        <w:rPr>
          <w:rFonts w:ascii="Times New Roman" w:hAnsi="Times New Roman"/>
          <w:b/>
          <w:bCs/>
        </w:rPr>
      </w:pPr>
    </w:p>
    <w:p w14:paraId="2361136A" w14:textId="77777777" w:rsidR="000160F0" w:rsidRDefault="000160F0" w:rsidP="005E0FDC">
      <w:pPr>
        <w:rPr>
          <w:rFonts w:ascii="Times New Roman" w:hAnsi="Times New Roman"/>
          <w:b/>
          <w:bCs/>
        </w:rPr>
      </w:pPr>
    </w:p>
    <w:p w14:paraId="53F14A33" w14:textId="77777777" w:rsidR="000160F0" w:rsidRDefault="000160F0" w:rsidP="005E0FDC">
      <w:pPr>
        <w:rPr>
          <w:rFonts w:ascii="Times New Roman" w:hAnsi="Times New Roman"/>
          <w:b/>
          <w:bCs/>
        </w:rPr>
      </w:pPr>
    </w:p>
    <w:p w14:paraId="3D92509D" w14:textId="77777777" w:rsidR="000160F0" w:rsidRDefault="000160F0" w:rsidP="005E0FDC">
      <w:pPr>
        <w:rPr>
          <w:rFonts w:ascii="Times New Roman" w:hAnsi="Times New Roman"/>
          <w:b/>
          <w:bCs/>
        </w:rPr>
      </w:pPr>
    </w:p>
    <w:p w14:paraId="6C453FA5" w14:textId="77777777" w:rsidR="000160F0" w:rsidRDefault="000160F0" w:rsidP="005E0FDC">
      <w:pPr>
        <w:rPr>
          <w:rFonts w:ascii="Times New Roman" w:hAnsi="Times New Roman"/>
          <w:b/>
          <w:bCs/>
        </w:rPr>
      </w:pPr>
    </w:p>
    <w:p w14:paraId="338C6E77" w14:textId="77777777" w:rsidR="000160F0" w:rsidRDefault="000160F0" w:rsidP="005E0FDC">
      <w:pPr>
        <w:rPr>
          <w:rFonts w:ascii="Times New Roman" w:hAnsi="Times New Roman"/>
          <w:b/>
          <w:bCs/>
        </w:rPr>
      </w:pPr>
    </w:p>
    <w:p w14:paraId="3BE9923D" w14:textId="77777777" w:rsidR="000160F0" w:rsidRDefault="000160F0" w:rsidP="005E0FDC">
      <w:pPr>
        <w:rPr>
          <w:rFonts w:ascii="Times New Roman" w:hAnsi="Times New Roman"/>
          <w:b/>
          <w:bCs/>
        </w:rPr>
      </w:pPr>
    </w:p>
    <w:p w14:paraId="1C25B99E" w14:textId="77777777" w:rsidR="000160F0" w:rsidRDefault="000160F0" w:rsidP="005E0FDC">
      <w:pPr>
        <w:rPr>
          <w:rFonts w:ascii="Times New Roman" w:hAnsi="Times New Roman"/>
          <w:b/>
          <w:bCs/>
        </w:rPr>
      </w:pPr>
    </w:p>
    <w:p w14:paraId="5AD80184" w14:textId="77777777" w:rsidR="000160F0" w:rsidRDefault="000160F0" w:rsidP="005E0FDC">
      <w:pPr>
        <w:rPr>
          <w:rFonts w:ascii="Times New Roman" w:hAnsi="Times New Roman"/>
          <w:b/>
          <w:bCs/>
        </w:rPr>
      </w:pPr>
    </w:p>
    <w:p w14:paraId="5B07AEFC" w14:textId="77777777" w:rsidR="000160F0" w:rsidRDefault="000160F0" w:rsidP="005E0FDC">
      <w:pPr>
        <w:rPr>
          <w:rFonts w:ascii="Times New Roman" w:hAnsi="Times New Roman"/>
          <w:b/>
          <w:bCs/>
        </w:rPr>
      </w:pPr>
    </w:p>
    <w:p w14:paraId="76614D99" w14:textId="77777777" w:rsidR="000160F0" w:rsidRDefault="000160F0" w:rsidP="005E0FDC">
      <w:pPr>
        <w:rPr>
          <w:rFonts w:ascii="Times New Roman" w:hAnsi="Times New Roman"/>
          <w:b/>
          <w:bCs/>
        </w:rPr>
      </w:pPr>
    </w:p>
    <w:p w14:paraId="252B316A" w14:textId="50D0D3FC" w:rsidR="00EB146D" w:rsidRPr="007D4127" w:rsidRDefault="007D4127" w:rsidP="005E0FDC">
      <w:pPr>
        <w:rPr>
          <w:rFonts w:ascii="Times New Roman" w:hAnsi="Times New Roman"/>
          <w:b/>
          <w:bCs/>
        </w:rPr>
      </w:pPr>
      <w:r>
        <w:rPr>
          <w:rFonts w:ascii="Times New Roman" w:hAnsi="Times New Roman"/>
          <w:b/>
          <w:bCs/>
        </w:rPr>
        <w:lastRenderedPageBreak/>
        <w:t>Number 6:</w:t>
      </w:r>
    </w:p>
    <w:p w14:paraId="611E8763" w14:textId="6B3CD16E" w:rsidR="00EB146D" w:rsidRDefault="00EB146D" w:rsidP="005E0FDC">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9"/>
        <w:gridCol w:w="4801"/>
        <w:gridCol w:w="4790"/>
      </w:tblGrid>
      <w:tr w:rsidR="00EB146D" w14:paraId="64095502" w14:textId="77777777" w:rsidTr="00034186">
        <w:trPr>
          <w:trHeight w:val="530"/>
        </w:trPr>
        <w:tc>
          <w:tcPr>
            <w:tcW w:w="4872" w:type="dxa"/>
            <w:shd w:val="clear" w:color="auto" w:fill="auto"/>
          </w:tcPr>
          <w:p w14:paraId="5B303998" w14:textId="4642E632" w:rsidR="00EB146D" w:rsidRDefault="00C47F1B" w:rsidP="00034186">
            <w:pPr>
              <w:pStyle w:val="Header"/>
              <w:tabs>
                <w:tab w:val="clear" w:pos="4320"/>
                <w:tab w:val="clear" w:pos="8640"/>
                <w:tab w:val="center" w:pos="7200"/>
                <w:tab w:val="right" w:pos="14400"/>
              </w:tabs>
              <w:jc w:val="center"/>
            </w:pPr>
            <w:r>
              <w:t>An Interactive Approach to Learning and Teaching in Visual Arts Education</w:t>
            </w:r>
          </w:p>
        </w:tc>
        <w:tc>
          <w:tcPr>
            <w:tcW w:w="4872" w:type="dxa"/>
            <w:shd w:val="clear" w:color="auto" w:fill="auto"/>
          </w:tcPr>
          <w:p w14:paraId="641E6EDB" w14:textId="77777777" w:rsidR="00EB146D" w:rsidRDefault="00EB146D" w:rsidP="00034186">
            <w:pPr>
              <w:pStyle w:val="Header"/>
              <w:tabs>
                <w:tab w:val="clear" w:pos="4320"/>
                <w:tab w:val="clear" w:pos="8640"/>
                <w:tab w:val="center" w:pos="7200"/>
                <w:tab w:val="right" w:pos="14400"/>
              </w:tabs>
              <w:jc w:val="center"/>
            </w:pPr>
          </w:p>
          <w:p w14:paraId="7E8FC450" w14:textId="6DC6015D" w:rsidR="00EB146D" w:rsidRDefault="00EB146D" w:rsidP="00034186">
            <w:pPr>
              <w:pStyle w:val="Header"/>
              <w:tabs>
                <w:tab w:val="clear" w:pos="4320"/>
                <w:tab w:val="clear" w:pos="8640"/>
                <w:tab w:val="center" w:pos="7200"/>
                <w:tab w:val="right" w:pos="14400"/>
              </w:tabs>
              <w:jc w:val="center"/>
            </w:pPr>
            <w:r>
              <w:t xml:space="preserve">By: </w:t>
            </w:r>
            <w:r w:rsidR="00C47F1B">
              <w:t>Zlata Tomljenović</w:t>
            </w:r>
          </w:p>
        </w:tc>
        <w:tc>
          <w:tcPr>
            <w:tcW w:w="4872" w:type="dxa"/>
            <w:shd w:val="clear" w:color="auto" w:fill="auto"/>
          </w:tcPr>
          <w:p w14:paraId="6C6B1B75" w14:textId="4F9079A6" w:rsidR="00EB146D" w:rsidRDefault="00C47F1B" w:rsidP="00034186">
            <w:pPr>
              <w:pStyle w:val="Header"/>
              <w:tabs>
                <w:tab w:val="clear" w:pos="4320"/>
                <w:tab w:val="clear" w:pos="8640"/>
                <w:tab w:val="center" w:pos="7200"/>
                <w:tab w:val="right" w:pos="14400"/>
              </w:tabs>
              <w:jc w:val="center"/>
            </w:pPr>
            <w:r>
              <w:t>c e p s Journal | Vol.5 | No 3 | Year 2015</w:t>
            </w:r>
          </w:p>
        </w:tc>
      </w:tr>
    </w:tbl>
    <w:p w14:paraId="550F1128" w14:textId="77777777" w:rsidR="00EB146D" w:rsidRDefault="00EB146D" w:rsidP="00EB146D">
      <w:pPr>
        <w:rPr>
          <w:rFonts w:ascii="Times New Roman" w:hAnsi="Times New Roman"/>
        </w:rPr>
      </w:pPr>
    </w:p>
    <w:p w14:paraId="194DCD47" w14:textId="77777777" w:rsidR="00C47F1B" w:rsidRDefault="00EB146D" w:rsidP="00EB146D">
      <w:pPr>
        <w:rPr>
          <w:rFonts w:ascii="Times New Roman" w:hAnsi="Times New Roman"/>
        </w:rPr>
      </w:pPr>
      <w:r>
        <w:rPr>
          <w:rFonts w:ascii="Times New Roman" w:hAnsi="Times New Roman"/>
        </w:rPr>
        <w:t>2. APA Citation:</w:t>
      </w:r>
    </w:p>
    <w:p w14:paraId="2C188B29" w14:textId="77777777" w:rsidR="00C47F1B" w:rsidRDefault="00C47F1B" w:rsidP="00EB146D">
      <w:pPr>
        <w:rPr>
          <w:rFonts w:ascii="Times New Roman" w:hAnsi="Times New Roman"/>
        </w:rPr>
      </w:pPr>
    </w:p>
    <w:p w14:paraId="3E1206CB" w14:textId="46BF2A4C" w:rsidR="00EB146D" w:rsidRDefault="00C47F1B" w:rsidP="00EB146D">
      <w:pPr>
        <w:rPr>
          <w:rFonts w:ascii="Times New Roman" w:hAnsi="Times New Roman"/>
        </w:rPr>
      </w:pPr>
      <w:r>
        <w:t>Tomljenović</w:t>
      </w:r>
      <w:r>
        <w:t xml:space="preserve">, Z. (2015). An interactive approach to learning and teaching in visual arts education. </w:t>
      </w:r>
      <w:r>
        <w:rPr>
          <w:i/>
          <w:iCs/>
        </w:rPr>
        <w:t>C.E.P.S. Journal 5(3)</w:t>
      </w:r>
      <w:r>
        <w:t>. 73-93.</w:t>
      </w:r>
      <w:r w:rsidR="00EB146D">
        <w:rPr>
          <w:rFonts w:ascii="Times New Roman" w:hAnsi="Times New Roman"/>
        </w:rPr>
        <w:br/>
      </w:r>
    </w:p>
    <w:p w14:paraId="549B7CBA" w14:textId="4E013BD7" w:rsidR="00EB146D" w:rsidRDefault="00EB146D" w:rsidP="00EB146D">
      <w:pPr>
        <w:rPr>
          <w:rFonts w:ascii="Times New Roman" w:hAnsi="Times New Roman"/>
        </w:rPr>
      </w:pPr>
      <w:r>
        <w:rPr>
          <w:rFonts w:ascii="Times New Roman" w:hAnsi="Times New Roman"/>
        </w:rPr>
        <w:t>3. Purpose of Study</w:t>
      </w:r>
      <w:r w:rsidR="00C47F1B">
        <w:rPr>
          <w:rFonts w:ascii="Times New Roman" w:hAnsi="Times New Roman"/>
        </w:rPr>
        <w:t>:</w:t>
      </w:r>
    </w:p>
    <w:p w14:paraId="20618E6F" w14:textId="59A1FE4E" w:rsidR="00C47F1B" w:rsidRDefault="00C47F1B" w:rsidP="00EB146D">
      <w:pPr>
        <w:rPr>
          <w:rFonts w:ascii="Times New Roman" w:hAnsi="Times New Roman"/>
        </w:rPr>
      </w:pPr>
    </w:p>
    <w:p w14:paraId="36A5E934" w14:textId="539F802C" w:rsidR="00C47F1B" w:rsidRDefault="00C47F1B" w:rsidP="00EB146D">
      <w:pPr>
        <w:rPr>
          <w:rFonts w:ascii="Times New Roman" w:hAnsi="Times New Roman"/>
        </w:rPr>
      </w:pPr>
      <w:r>
        <w:t>The aims of the research were: • to develop a model of teaching the visual arts in classrooms that will provide a greater knowledge and understanding of visual arts terms, better development of the students’ abilities and skills in the use of art materials and techniques, and greater art creativity on the part of students; • to improve student achievement in solving visual arts problems in the area of painting, using an interactive approach as well as general and specific (visual arts) teaching methods.</w:t>
      </w:r>
    </w:p>
    <w:p w14:paraId="6C0CC362" w14:textId="77777777" w:rsidR="00EB146D" w:rsidRDefault="00EB146D" w:rsidP="00EB146D">
      <w:pPr>
        <w:rPr>
          <w:rFonts w:ascii="Times New Roman" w:hAnsi="Times New Roman"/>
        </w:rPr>
      </w:pPr>
    </w:p>
    <w:p w14:paraId="4E83E657" w14:textId="1CB09D14" w:rsidR="00EB146D" w:rsidRDefault="00EB146D" w:rsidP="00EB146D">
      <w:pPr>
        <w:rPr>
          <w:rFonts w:ascii="Times New Roman" w:hAnsi="Times New Roman"/>
        </w:rPr>
      </w:pPr>
      <w:r>
        <w:rPr>
          <w:rFonts w:ascii="Times New Roman" w:hAnsi="Times New Roman"/>
        </w:rPr>
        <w:t>4. Results/Findings</w:t>
      </w:r>
      <w:r w:rsidR="00C47F1B">
        <w:rPr>
          <w:rFonts w:ascii="Times New Roman" w:hAnsi="Times New Roman"/>
        </w:rPr>
        <w:t>:</w:t>
      </w:r>
    </w:p>
    <w:p w14:paraId="3E86D687" w14:textId="55E0DB76" w:rsidR="00C47F1B" w:rsidRDefault="00C47F1B" w:rsidP="00EB146D">
      <w:pPr>
        <w:rPr>
          <w:rFonts w:ascii="Times New Roman" w:hAnsi="Times New Roman"/>
        </w:rPr>
      </w:pPr>
    </w:p>
    <w:p w14:paraId="70BB0BE1" w14:textId="1F1253DA" w:rsidR="00C47F1B" w:rsidRDefault="00C47F1B" w:rsidP="00EB146D">
      <w:pPr>
        <w:rPr>
          <w:rFonts w:ascii="Times New Roman" w:hAnsi="Times New Roman"/>
        </w:rPr>
      </w:pPr>
      <w:r>
        <w:t>An interactive approach to teaching and learning in visual arts education places emphasis on better communication between all of the subjects in the educational process, as well as on the use of teaching strategies that ensure greater activity and motivation of the students, such as problem-solving learning, cooperative learning, learning through play, active learning and experiential learning. Such an approach enables students a better understanding of the teaching content and better results in artistic expression.</w:t>
      </w:r>
    </w:p>
    <w:p w14:paraId="39C10820" w14:textId="77777777" w:rsidR="00C47F1B" w:rsidRDefault="00C47F1B" w:rsidP="00EB146D">
      <w:pPr>
        <w:rPr>
          <w:rFonts w:ascii="Times New Roman" w:hAnsi="Times New Roman"/>
        </w:rPr>
      </w:pPr>
    </w:p>
    <w:p w14:paraId="61FB96EC" w14:textId="61C2084F" w:rsidR="00EB146D" w:rsidRDefault="00EB146D" w:rsidP="00EB146D">
      <w:pPr>
        <w:rPr>
          <w:rFonts w:ascii="Times New Roman" w:hAnsi="Times New Roman"/>
        </w:rPr>
      </w:pPr>
      <w:r>
        <w:rPr>
          <w:rFonts w:ascii="Times New Roman" w:hAnsi="Times New Roman"/>
        </w:rPr>
        <w:t>5. Methods</w:t>
      </w:r>
      <w:r w:rsidR="00C47F1B">
        <w:rPr>
          <w:rFonts w:ascii="Times New Roman" w:hAnsi="Times New Roman"/>
        </w:rPr>
        <w:t>:</w:t>
      </w:r>
    </w:p>
    <w:p w14:paraId="6BC59769" w14:textId="164E99BF" w:rsidR="00C47F1B" w:rsidRDefault="00C47F1B" w:rsidP="00EB146D">
      <w:pPr>
        <w:rPr>
          <w:rFonts w:ascii="Times New Roman" w:hAnsi="Times New Roman"/>
        </w:rPr>
      </w:pPr>
    </w:p>
    <w:p w14:paraId="606CFEF0" w14:textId="00C871EE" w:rsidR="00C47F1B" w:rsidRPr="00C47F1B" w:rsidRDefault="00C47F1B" w:rsidP="00EB146D">
      <w:pPr>
        <w:rPr>
          <w:rFonts w:ascii="Times New Roman" w:hAnsi="Times New Roman"/>
          <w:b/>
          <w:bCs/>
        </w:rPr>
      </w:pPr>
      <w:r>
        <w:t>In the study, which is based on quantitative research paradigms, we undertook a pedagogical experiment that was designed to evaluate the impact of an interactive approach to teaching and learning in visual arts education on: (1) the students’ knowledge and understanding of visual arts terms, (2) the students’ abilities and skills in the use of art materials and techniques within the anticipated painting tasks, and (3) the students’ creativity in solving visual arts problems in the area of painting.</w:t>
      </w:r>
    </w:p>
    <w:p w14:paraId="0BD9C0BE" w14:textId="77777777" w:rsidR="00EB146D" w:rsidRDefault="00EB146D" w:rsidP="00EB146D">
      <w:pPr>
        <w:rPr>
          <w:rFonts w:ascii="Times New Roman" w:hAnsi="Times New Roman"/>
        </w:rPr>
      </w:pPr>
    </w:p>
    <w:p w14:paraId="657A4600" w14:textId="4F20ABE1" w:rsidR="00EB146D" w:rsidRDefault="00EB146D" w:rsidP="00EB146D">
      <w:pPr>
        <w:rPr>
          <w:rFonts w:ascii="Times New Roman" w:hAnsi="Times New Roman"/>
        </w:rPr>
      </w:pPr>
      <w:r>
        <w:rPr>
          <w:rFonts w:ascii="Times New Roman" w:hAnsi="Times New Roman"/>
        </w:rPr>
        <w:t>6. Limitations</w:t>
      </w:r>
      <w:r w:rsidR="00C47F1B">
        <w:rPr>
          <w:rFonts w:ascii="Times New Roman" w:hAnsi="Times New Roman"/>
        </w:rPr>
        <w:t>:</w:t>
      </w:r>
    </w:p>
    <w:p w14:paraId="336EC017" w14:textId="3ACBF4AB" w:rsidR="00C47F1B" w:rsidRDefault="00C47F1B" w:rsidP="00EB146D">
      <w:pPr>
        <w:rPr>
          <w:rFonts w:ascii="Times New Roman" w:hAnsi="Times New Roman"/>
        </w:rPr>
      </w:pPr>
    </w:p>
    <w:p w14:paraId="3D761472" w14:textId="095A7218" w:rsidR="00C47F1B" w:rsidRDefault="00C47F1B" w:rsidP="00EB146D">
      <w:pPr>
        <w:rPr>
          <w:rFonts w:ascii="Times New Roman" w:hAnsi="Times New Roman"/>
        </w:rPr>
      </w:pPr>
      <w:r>
        <w:t>Despite numerous studies on the results of the application of interactive learning in various educational contexts, there is no empirical research examining the effects of an interactive approach to learning and teaching in visual arts education.</w:t>
      </w:r>
    </w:p>
    <w:p w14:paraId="17965BD3" w14:textId="7E4D7907" w:rsidR="00C47F1B" w:rsidRDefault="00C47F1B" w:rsidP="00EB146D">
      <w:pPr>
        <w:rPr>
          <w:rFonts w:ascii="Times New Roman" w:hAnsi="Times New Roman"/>
        </w:rPr>
      </w:pPr>
    </w:p>
    <w:p w14:paraId="7D28F767" w14:textId="77777777" w:rsidR="00C47F1B" w:rsidRDefault="00C47F1B" w:rsidP="00EB146D">
      <w:pPr>
        <w:rPr>
          <w:rFonts w:ascii="Times New Roman" w:hAnsi="Times New Roman"/>
        </w:rPr>
      </w:pPr>
    </w:p>
    <w:p w14:paraId="1EDC4DB0" w14:textId="77777777" w:rsidR="00EB146D" w:rsidRDefault="00EB146D" w:rsidP="00EB146D">
      <w:pPr>
        <w:rPr>
          <w:rFonts w:ascii="Times New Roman" w:hAnsi="Times New Roman"/>
        </w:rPr>
      </w:pPr>
    </w:p>
    <w:p w14:paraId="049D0AB2" w14:textId="77777777" w:rsidR="00EB146D" w:rsidRDefault="00EB146D" w:rsidP="00EB146D">
      <w:pPr>
        <w:rPr>
          <w:rFonts w:ascii="Times New Roman" w:hAnsi="Times New Roman"/>
        </w:rPr>
      </w:pPr>
    </w:p>
    <w:p w14:paraId="17AFF328" w14:textId="27A81FFB" w:rsidR="00EB146D" w:rsidRDefault="00EB146D" w:rsidP="00EB146D">
      <w:pPr>
        <w:rPr>
          <w:rFonts w:ascii="Times New Roman" w:hAnsi="Times New Roman"/>
        </w:rPr>
      </w:pPr>
      <w:r>
        <w:rPr>
          <w:rFonts w:ascii="Times New Roman" w:hAnsi="Times New Roman"/>
        </w:rPr>
        <w:lastRenderedPageBreak/>
        <w:t>7. Other articles I would like to look at:</w:t>
      </w:r>
    </w:p>
    <w:p w14:paraId="77DFB9DF" w14:textId="5CEA8A1C" w:rsidR="00C47F1B" w:rsidRDefault="00C47F1B" w:rsidP="00EB146D">
      <w:pPr>
        <w:rPr>
          <w:rFonts w:ascii="Times New Roman" w:hAnsi="Times New Roman"/>
        </w:rPr>
      </w:pPr>
    </w:p>
    <w:p w14:paraId="2CC135CE" w14:textId="25098BDB" w:rsidR="00C47F1B" w:rsidRDefault="00C47F1B" w:rsidP="00EB146D">
      <w:r>
        <w:t xml:space="preserve">Auster, E. R., &amp; Wylie, K. K. (2006). Creating active learning in the classroom: A systematic approach. Journal of Management Education, </w:t>
      </w:r>
      <w:r>
        <w:tab/>
      </w:r>
      <w:r>
        <w:t>30(2), 333-353.</w:t>
      </w:r>
    </w:p>
    <w:p w14:paraId="7A4726F3" w14:textId="16AE22AE" w:rsidR="00C47F1B" w:rsidRDefault="00C47F1B" w:rsidP="00EB146D"/>
    <w:p w14:paraId="31751DFE" w14:textId="783C48DF" w:rsidR="00C47F1B" w:rsidRDefault="00C47F1B" w:rsidP="00EB146D">
      <w:r>
        <w:t>Craft, A. (2001). Creativity in Education. London: Continuum.</w:t>
      </w:r>
    </w:p>
    <w:p w14:paraId="3BC49E14" w14:textId="00F143E7" w:rsidR="00C47F1B" w:rsidRDefault="00C47F1B" w:rsidP="00EB146D"/>
    <w:p w14:paraId="42C6B834" w14:textId="5C958113" w:rsidR="00C47F1B" w:rsidRDefault="00C47F1B" w:rsidP="00EB146D"/>
    <w:p w14:paraId="6E85A791" w14:textId="187A5493" w:rsidR="00C47F1B" w:rsidRDefault="00C47F1B" w:rsidP="00EB146D"/>
    <w:p w14:paraId="280B3849" w14:textId="517B1ACA" w:rsidR="00C47F1B" w:rsidRDefault="00C47F1B" w:rsidP="00EB146D"/>
    <w:p w14:paraId="7ABFA227" w14:textId="24BCAC27" w:rsidR="00C47F1B" w:rsidRDefault="00C47F1B" w:rsidP="00EB146D"/>
    <w:p w14:paraId="752522EA" w14:textId="77777777" w:rsidR="00C47F1B" w:rsidRDefault="00C47F1B" w:rsidP="00EB146D">
      <w:pPr>
        <w:rPr>
          <w:rFonts w:ascii="Times New Roman" w:hAnsi="Times New Roman"/>
        </w:rPr>
      </w:pPr>
    </w:p>
    <w:p w14:paraId="173B5B74" w14:textId="54100A9D" w:rsidR="00EB146D" w:rsidRDefault="00EB146D" w:rsidP="005E0FDC">
      <w:pPr>
        <w:rPr>
          <w:rFonts w:ascii="Times New Roman" w:hAnsi="Times New Roman"/>
        </w:rPr>
      </w:pPr>
    </w:p>
    <w:p w14:paraId="06741503" w14:textId="2E56BDC0" w:rsidR="00EB146D" w:rsidRDefault="00EB146D" w:rsidP="005E0FDC">
      <w:pPr>
        <w:rPr>
          <w:rFonts w:ascii="Times New Roman" w:hAnsi="Times New Roman"/>
        </w:rPr>
      </w:pPr>
    </w:p>
    <w:p w14:paraId="50BA484A" w14:textId="15741B0C" w:rsidR="00EB146D" w:rsidRDefault="00EB146D" w:rsidP="005E0FDC">
      <w:pPr>
        <w:rPr>
          <w:rFonts w:ascii="Times New Roman" w:hAnsi="Times New Roman"/>
        </w:rPr>
      </w:pPr>
    </w:p>
    <w:p w14:paraId="223E5EDF" w14:textId="4DCA5DBD" w:rsidR="00EB146D" w:rsidRDefault="00EB146D" w:rsidP="005E0FDC">
      <w:pPr>
        <w:rPr>
          <w:rFonts w:ascii="Times New Roman" w:hAnsi="Times New Roman"/>
        </w:rPr>
      </w:pPr>
    </w:p>
    <w:p w14:paraId="677AF57F" w14:textId="7329012B" w:rsidR="00EB146D" w:rsidRDefault="00EB146D" w:rsidP="005E0FDC">
      <w:pPr>
        <w:rPr>
          <w:rFonts w:ascii="Times New Roman" w:hAnsi="Times New Roman"/>
        </w:rPr>
      </w:pPr>
    </w:p>
    <w:p w14:paraId="071ECE61" w14:textId="43E0072D" w:rsidR="00EB146D" w:rsidRDefault="00EB146D" w:rsidP="005E0FDC">
      <w:pPr>
        <w:rPr>
          <w:rFonts w:ascii="Times New Roman" w:hAnsi="Times New Roman"/>
        </w:rPr>
      </w:pPr>
    </w:p>
    <w:p w14:paraId="04801C13" w14:textId="41C1A665" w:rsidR="00EB146D" w:rsidRDefault="00EB146D" w:rsidP="005E0FDC">
      <w:pPr>
        <w:rPr>
          <w:rFonts w:ascii="Times New Roman" w:hAnsi="Times New Roman"/>
        </w:rPr>
      </w:pPr>
    </w:p>
    <w:p w14:paraId="3D1951F3" w14:textId="0F69A847" w:rsidR="00EB146D" w:rsidRDefault="00EB146D" w:rsidP="005E0FDC">
      <w:pPr>
        <w:rPr>
          <w:rFonts w:ascii="Times New Roman" w:hAnsi="Times New Roman"/>
        </w:rPr>
      </w:pPr>
    </w:p>
    <w:p w14:paraId="63696CD4" w14:textId="5E80F454" w:rsidR="00EB146D" w:rsidRDefault="00EB146D" w:rsidP="005E0FDC">
      <w:pPr>
        <w:rPr>
          <w:rFonts w:ascii="Times New Roman" w:hAnsi="Times New Roman"/>
        </w:rPr>
      </w:pPr>
    </w:p>
    <w:p w14:paraId="142A2943" w14:textId="307DB4A6" w:rsidR="00EB146D" w:rsidRDefault="00EB146D" w:rsidP="005E0FDC">
      <w:pPr>
        <w:rPr>
          <w:rFonts w:ascii="Times New Roman" w:hAnsi="Times New Roman"/>
        </w:rPr>
      </w:pPr>
    </w:p>
    <w:p w14:paraId="61881ED1" w14:textId="3E1321F3" w:rsidR="00EB146D" w:rsidRDefault="00EB146D" w:rsidP="005E0FDC">
      <w:pPr>
        <w:rPr>
          <w:rFonts w:ascii="Times New Roman" w:hAnsi="Times New Roman"/>
        </w:rPr>
      </w:pPr>
    </w:p>
    <w:p w14:paraId="7F0A41F0" w14:textId="47908C26" w:rsidR="00EB146D" w:rsidRDefault="00EB146D" w:rsidP="005E0FDC">
      <w:pPr>
        <w:rPr>
          <w:rFonts w:ascii="Times New Roman" w:hAnsi="Times New Roman"/>
        </w:rPr>
      </w:pPr>
    </w:p>
    <w:p w14:paraId="0F5D604E" w14:textId="0C44434A" w:rsidR="00EB146D" w:rsidRDefault="00EB146D" w:rsidP="005E0FDC">
      <w:pPr>
        <w:rPr>
          <w:rFonts w:ascii="Times New Roman" w:hAnsi="Times New Roman"/>
        </w:rPr>
      </w:pPr>
    </w:p>
    <w:p w14:paraId="31D63524" w14:textId="01C175F5" w:rsidR="00EB146D" w:rsidRDefault="00EB146D" w:rsidP="005E0FDC">
      <w:pPr>
        <w:rPr>
          <w:rFonts w:ascii="Times New Roman" w:hAnsi="Times New Roman"/>
        </w:rPr>
      </w:pPr>
    </w:p>
    <w:p w14:paraId="75D6DD3E" w14:textId="4EF277EE" w:rsidR="00EB146D" w:rsidRDefault="00EB146D" w:rsidP="005E0FDC">
      <w:pPr>
        <w:rPr>
          <w:rFonts w:ascii="Times New Roman" w:hAnsi="Times New Roman"/>
        </w:rPr>
      </w:pPr>
    </w:p>
    <w:p w14:paraId="46EFBF4D" w14:textId="2CB9678A" w:rsidR="00EB146D" w:rsidRDefault="00EB146D" w:rsidP="005E0FDC">
      <w:pPr>
        <w:rPr>
          <w:rFonts w:ascii="Times New Roman" w:hAnsi="Times New Roman"/>
        </w:rPr>
      </w:pPr>
    </w:p>
    <w:p w14:paraId="5FC5EEC6" w14:textId="4766135F" w:rsidR="00C47F1B" w:rsidRDefault="00C47F1B" w:rsidP="005E0FDC">
      <w:pPr>
        <w:rPr>
          <w:rFonts w:ascii="Times New Roman" w:hAnsi="Times New Roman"/>
        </w:rPr>
      </w:pPr>
    </w:p>
    <w:p w14:paraId="3201FD80" w14:textId="1166F71D" w:rsidR="00C47F1B" w:rsidRDefault="00C47F1B" w:rsidP="005E0FDC">
      <w:pPr>
        <w:rPr>
          <w:rFonts w:ascii="Times New Roman" w:hAnsi="Times New Roman"/>
        </w:rPr>
      </w:pPr>
    </w:p>
    <w:p w14:paraId="3622BE52" w14:textId="6DEC1EC3" w:rsidR="00C47F1B" w:rsidRDefault="00C47F1B" w:rsidP="005E0FDC">
      <w:pPr>
        <w:rPr>
          <w:rFonts w:ascii="Times New Roman" w:hAnsi="Times New Roman"/>
        </w:rPr>
      </w:pPr>
    </w:p>
    <w:p w14:paraId="166509EA" w14:textId="3D3A1F37" w:rsidR="00C47F1B" w:rsidRDefault="00C47F1B" w:rsidP="005E0FDC">
      <w:pPr>
        <w:rPr>
          <w:rFonts w:ascii="Times New Roman" w:hAnsi="Times New Roman"/>
        </w:rPr>
      </w:pPr>
    </w:p>
    <w:p w14:paraId="79CC4636" w14:textId="2CAE7F87" w:rsidR="00C47F1B" w:rsidRDefault="00C47F1B" w:rsidP="005E0FDC">
      <w:pPr>
        <w:rPr>
          <w:rFonts w:ascii="Times New Roman" w:hAnsi="Times New Roman"/>
        </w:rPr>
      </w:pPr>
    </w:p>
    <w:p w14:paraId="3D5F25E6" w14:textId="063DC9D1" w:rsidR="00C47F1B" w:rsidRDefault="00C47F1B" w:rsidP="005E0FDC">
      <w:pPr>
        <w:rPr>
          <w:rFonts w:ascii="Times New Roman" w:hAnsi="Times New Roman"/>
        </w:rPr>
      </w:pPr>
    </w:p>
    <w:p w14:paraId="0B740190" w14:textId="7C6CB259" w:rsidR="00C47F1B" w:rsidRDefault="00C47F1B" w:rsidP="005E0FDC">
      <w:pPr>
        <w:rPr>
          <w:rFonts w:ascii="Times New Roman" w:hAnsi="Times New Roman"/>
        </w:rPr>
      </w:pPr>
    </w:p>
    <w:p w14:paraId="7102F3A5" w14:textId="1949EFC3" w:rsidR="00C47F1B" w:rsidRDefault="00C47F1B" w:rsidP="005E0FDC">
      <w:pPr>
        <w:rPr>
          <w:rFonts w:ascii="Times New Roman" w:hAnsi="Times New Roman"/>
        </w:rPr>
      </w:pPr>
    </w:p>
    <w:p w14:paraId="447FD831" w14:textId="7795AD29" w:rsidR="00C47F1B" w:rsidRDefault="00C47F1B" w:rsidP="005E0FDC">
      <w:pPr>
        <w:rPr>
          <w:rFonts w:ascii="Times New Roman" w:hAnsi="Times New Roman"/>
        </w:rPr>
      </w:pPr>
    </w:p>
    <w:p w14:paraId="4420E42C" w14:textId="3CDE4393" w:rsidR="00C47F1B" w:rsidRDefault="00C47F1B" w:rsidP="005E0FDC">
      <w:pPr>
        <w:rPr>
          <w:rFonts w:ascii="Times New Roman" w:hAnsi="Times New Roman"/>
        </w:rPr>
      </w:pPr>
    </w:p>
    <w:p w14:paraId="35D34534" w14:textId="483D9302" w:rsidR="00C47F1B" w:rsidRPr="00C47F1B" w:rsidRDefault="006B11F3" w:rsidP="005E0FDC">
      <w:pPr>
        <w:rPr>
          <w:rFonts w:ascii="Times New Roman" w:hAnsi="Times New Roman"/>
          <w:b/>
          <w:bCs/>
        </w:rPr>
      </w:pPr>
      <w:r>
        <w:rPr>
          <w:rFonts w:ascii="Times New Roman" w:hAnsi="Times New Roman"/>
          <w:b/>
          <w:bCs/>
        </w:rPr>
        <w:lastRenderedPageBreak/>
        <w:t>Number 7:</w:t>
      </w:r>
    </w:p>
    <w:p w14:paraId="43C09955" w14:textId="4EC7202E" w:rsidR="00EB146D" w:rsidRDefault="00EB146D" w:rsidP="005E0FDC">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6"/>
        <w:gridCol w:w="4791"/>
        <w:gridCol w:w="4793"/>
      </w:tblGrid>
      <w:tr w:rsidR="00EB146D" w14:paraId="7CE8356D" w14:textId="77777777" w:rsidTr="00034186">
        <w:trPr>
          <w:trHeight w:val="530"/>
        </w:trPr>
        <w:tc>
          <w:tcPr>
            <w:tcW w:w="4872" w:type="dxa"/>
            <w:shd w:val="clear" w:color="auto" w:fill="auto"/>
          </w:tcPr>
          <w:p w14:paraId="1B69052F" w14:textId="1B0F7439" w:rsidR="00EB146D" w:rsidRDefault="00527ADD" w:rsidP="00034186">
            <w:pPr>
              <w:pStyle w:val="Header"/>
              <w:tabs>
                <w:tab w:val="clear" w:pos="4320"/>
                <w:tab w:val="clear" w:pos="8640"/>
                <w:tab w:val="center" w:pos="7200"/>
                <w:tab w:val="right" w:pos="14400"/>
              </w:tabs>
              <w:jc w:val="center"/>
            </w:pPr>
            <w:r>
              <w:t>Effects of Rhyming Instruction on Learning the Alphabetic Principle, Phonemic Awareness, and Rhyming Complexity Skills with At-Risk Prekindergarten Students</w:t>
            </w:r>
          </w:p>
        </w:tc>
        <w:tc>
          <w:tcPr>
            <w:tcW w:w="4872" w:type="dxa"/>
            <w:shd w:val="clear" w:color="auto" w:fill="auto"/>
          </w:tcPr>
          <w:p w14:paraId="26F896F8" w14:textId="77777777" w:rsidR="00EB146D" w:rsidRDefault="00EB146D" w:rsidP="00034186">
            <w:pPr>
              <w:pStyle w:val="Header"/>
              <w:tabs>
                <w:tab w:val="clear" w:pos="4320"/>
                <w:tab w:val="clear" w:pos="8640"/>
                <w:tab w:val="center" w:pos="7200"/>
                <w:tab w:val="right" w:pos="14400"/>
              </w:tabs>
              <w:jc w:val="center"/>
            </w:pPr>
          </w:p>
          <w:p w14:paraId="29C47918" w14:textId="49B41F39" w:rsidR="00EB146D" w:rsidRDefault="00EB146D" w:rsidP="00034186">
            <w:pPr>
              <w:pStyle w:val="Header"/>
              <w:tabs>
                <w:tab w:val="clear" w:pos="4320"/>
                <w:tab w:val="clear" w:pos="8640"/>
                <w:tab w:val="center" w:pos="7200"/>
                <w:tab w:val="right" w:pos="14400"/>
              </w:tabs>
              <w:jc w:val="center"/>
            </w:pPr>
            <w:r>
              <w:t xml:space="preserve">By: </w:t>
            </w:r>
            <w:r w:rsidR="00527ADD">
              <w:t xml:space="preserve">Crystal Randolph </w:t>
            </w:r>
          </w:p>
        </w:tc>
        <w:tc>
          <w:tcPr>
            <w:tcW w:w="4872" w:type="dxa"/>
            <w:shd w:val="clear" w:color="auto" w:fill="auto"/>
          </w:tcPr>
          <w:p w14:paraId="1956544D" w14:textId="77777777" w:rsidR="00527ADD" w:rsidRDefault="00527ADD" w:rsidP="00034186">
            <w:pPr>
              <w:pStyle w:val="Header"/>
              <w:tabs>
                <w:tab w:val="clear" w:pos="4320"/>
                <w:tab w:val="clear" w:pos="8640"/>
                <w:tab w:val="center" w:pos="7200"/>
                <w:tab w:val="right" w:pos="14400"/>
              </w:tabs>
              <w:jc w:val="center"/>
            </w:pPr>
          </w:p>
          <w:p w14:paraId="71664EC1" w14:textId="1E1EA96C" w:rsidR="00EB146D" w:rsidRDefault="00527ADD" w:rsidP="00034186">
            <w:pPr>
              <w:pStyle w:val="Header"/>
              <w:tabs>
                <w:tab w:val="clear" w:pos="4320"/>
                <w:tab w:val="clear" w:pos="8640"/>
                <w:tab w:val="center" w:pos="7200"/>
                <w:tab w:val="right" w:pos="14400"/>
              </w:tabs>
              <w:jc w:val="center"/>
            </w:pPr>
            <w:r>
              <w:t>Louisiana State University</w:t>
            </w:r>
          </w:p>
        </w:tc>
      </w:tr>
    </w:tbl>
    <w:p w14:paraId="7356856A" w14:textId="77777777" w:rsidR="00EB146D" w:rsidRDefault="00EB146D" w:rsidP="00EB146D">
      <w:pPr>
        <w:rPr>
          <w:rFonts w:ascii="Times New Roman" w:hAnsi="Times New Roman"/>
        </w:rPr>
      </w:pPr>
    </w:p>
    <w:p w14:paraId="5A83B667" w14:textId="638702E9" w:rsidR="00527ADD" w:rsidRDefault="00EB146D" w:rsidP="00EB146D">
      <w:pPr>
        <w:rPr>
          <w:rFonts w:ascii="Times New Roman" w:hAnsi="Times New Roman"/>
        </w:rPr>
      </w:pPr>
      <w:r>
        <w:rPr>
          <w:rFonts w:ascii="Times New Roman" w:hAnsi="Times New Roman"/>
        </w:rPr>
        <w:t>2. APA Citation:</w:t>
      </w:r>
    </w:p>
    <w:p w14:paraId="4D879A5B" w14:textId="66397C9C" w:rsidR="0064767C" w:rsidRDefault="0064767C" w:rsidP="00EB146D">
      <w:pPr>
        <w:rPr>
          <w:rFonts w:ascii="Times New Roman" w:hAnsi="Times New Roman"/>
        </w:rPr>
      </w:pPr>
    </w:p>
    <w:p w14:paraId="466E478F" w14:textId="6A61E18C" w:rsidR="0064767C" w:rsidRDefault="0064767C" w:rsidP="00EB146D">
      <w:pPr>
        <w:rPr>
          <w:rFonts w:ascii="Times New Roman" w:hAnsi="Times New Roman"/>
        </w:rPr>
      </w:pPr>
      <w:r>
        <w:rPr>
          <w:rFonts w:ascii="Times New Roman" w:hAnsi="Times New Roman"/>
        </w:rPr>
        <w:t xml:space="preserve">Randolph, C. (2012). </w:t>
      </w:r>
      <w:r>
        <w:t xml:space="preserve">Effects of Rhyming Instruction on Learning the Alphabetic Principle, Phonemic Awareness, and Rhyming Complexity </w:t>
      </w:r>
      <w:r>
        <w:tab/>
      </w:r>
      <w:r>
        <w:t>Skills with At-Risk Prekindergarten Students</w:t>
      </w:r>
      <w:r>
        <w:t xml:space="preserve">. </w:t>
      </w:r>
      <w:r w:rsidR="007A77A0">
        <w:t xml:space="preserve">Louisiana State University. Baton Rouge, Louisiana. </w:t>
      </w:r>
    </w:p>
    <w:p w14:paraId="664C3624" w14:textId="4816AD7F" w:rsidR="00EB146D" w:rsidRDefault="00EB146D" w:rsidP="00EB146D">
      <w:pPr>
        <w:rPr>
          <w:rFonts w:ascii="Times New Roman" w:hAnsi="Times New Roman"/>
        </w:rPr>
      </w:pPr>
      <w:r>
        <w:rPr>
          <w:rFonts w:ascii="Times New Roman" w:hAnsi="Times New Roman"/>
        </w:rPr>
        <w:br/>
        <w:t>3. Purpose of Study</w:t>
      </w:r>
      <w:r w:rsidR="0064767C">
        <w:rPr>
          <w:rFonts w:ascii="Times New Roman" w:hAnsi="Times New Roman"/>
        </w:rPr>
        <w:t>:</w:t>
      </w:r>
    </w:p>
    <w:p w14:paraId="100EE459" w14:textId="265ADAAA" w:rsidR="0064767C" w:rsidRDefault="0064767C" w:rsidP="00EB146D">
      <w:pPr>
        <w:rPr>
          <w:rFonts w:ascii="Times New Roman" w:hAnsi="Times New Roman"/>
        </w:rPr>
      </w:pPr>
    </w:p>
    <w:p w14:paraId="068373AD" w14:textId="65740583" w:rsidR="0064767C" w:rsidRDefault="0064767C" w:rsidP="00EB146D">
      <w:pPr>
        <w:rPr>
          <w:rFonts w:ascii="Times New Roman" w:hAnsi="Times New Roman"/>
        </w:rPr>
      </w:pPr>
      <w:r>
        <w:t>The purpose of this study was to determine if providing at-risk children with rhyming instruction will facilitate letter-sound learning, phonemic awareness skills including phoneme isolation and blending, and word reading abilities. The study also addressed whether levels of rhyming are learned in a hierarchical manner and whether levels of rhyming are differentially affected by rhyming instruction.</w:t>
      </w:r>
    </w:p>
    <w:p w14:paraId="14C5F054" w14:textId="77777777" w:rsidR="00EB146D" w:rsidRDefault="00EB146D" w:rsidP="00EB146D">
      <w:pPr>
        <w:rPr>
          <w:rFonts w:ascii="Times New Roman" w:hAnsi="Times New Roman"/>
        </w:rPr>
      </w:pPr>
    </w:p>
    <w:p w14:paraId="34DAA211" w14:textId="655618EE" w:rsidR="00EB146D" w:rsidRDefault="00EB146D" w:rsidP="00EB146D">
      <w:pPr>
        <w:rPr>
          <w:rFonts w:ascii="Times New Roman" w:hAnsi="Times New Roman"/>
        </w:rPr>
      </w:pPr>
      <w:r>
        <w:rPr>
          <w:rFonts w:ascii="Times New Roman" w:hAnsi="Times New Roman"/>
        </w:rPr>
        <w:t>4. Results/Findings</w:t>
      </w:r>
      <w:r w:rsidR="00527ADD">
        <w:rPr>
          <w:rFonts w:ascii="Times New Roman" w:hAnsi="Times New Roman"/>
        </w:rPr>
        <w:t>:</w:t>
      </w:r>
    </w:p>
    <w:p w14:paraId="33074DAF" w14:textId="3A3C09A4" w:rsidR="00527ADD" w:rsidRDefault="00527ADD" w:rsidP="00EB146D">
      <w:pPr>
        <w:rPr>
          <w:rFonts w:ascii="Times New Roman" w:hAnsi="Times New Roman"/>
        </w:rPr>
      </w:pPr>
    </w:p>
    <w:p w14:paraId="2C4AB4F7" w14:textId="5689A792" w:rsidR="00527ADD" w:rsidRDefault="00527ADD" w:rsidP="00EB146D">
      <w:pPr>
        <w:rPr>
          <w:rFonts w:ascii="Times New Roman" w:hAnsi="Times New Roman"/>
        </w:rPr>
      </w:pPr>
      <w:r>
        <w:t>The results of the rhyme and phoneme awareness interventions indicated differential effects for progress in learning the alphabetic principle, phonemic awareness skills, and rhyming complexity skills.</w:t>
      </w:r>
      <w:r>
        <w:t xml:space="preserve"> </w:t>
      </w:r>
      <w:r>
        <w:t>The results revealed that the groups made differential progress on pre- and posttest data and weekly probes.</w:t>
      </w:r>
      <w:r w:rsidR="0064767C">
        <w:t xml:space="preserve"> </w:t>
      </w:r>
      <w:r w:rsidR="0064767C">
        <w:t>The results of the study revealed both groups made statistically comparable progress on letter knowledge, phonemic awareness, word reading, and rhyming complexity skills.</w:t>
      </w:r>
    </w:p>
    <w:p w14:paraId="428848B5" w14:textId="77777777" w:rsidR="00EB146D" w:rsidRDefault="00EB146D" w:rsidP="00EB146D">
      <w:pPr>
        <w:rPr>
          <w:rFonts w:ascii="Times New Roman" w:hAnsi="Times New Roman"/>
        </w:rPr>
      </w:pPr>
    </w:p>
    <w:p w14:paraId="6CFB4DB7" w14:textId="10F25945" w:rsidR="00EB146D" w:rsidRDefault="00EB146D" w:rsidP="00EB146D">
      <w:pPr>
        <w:rPr>
          <w:rFonts w:ascii="Times New Roman" w:hAnsi="Times New Roman"/>
        </w:rPr>
      </w:pPr>
      <w:r>
        <w:rPr>
          <w:rFonts w:ascii="Times New Roman" w:hAnsi="Times New Roman"/>
        </w:rPr>
        <w:t>5. Methods</w:t>
      </w:r>
      <w:r w:rsidR="00527ADD">
        <w:rPr>
          <w:rFonts w:ascii="Times New Roman" w:hAnsi="Times New Roman"/>
        </w:rPr>
        <w:t>:</w:t>
      </w:r>
    </w:p>
    <w:p w14:paraId="4EB002F8" w14:textId="516EB46B" w:rsidR="00527ADD" w:rsidRDefault="00527ADD" w:rsidP="00EB146D">
      <w:pPr>
        <w:rPr>
          <w:rFonts w:ascii="Times New Roman" w:hAnsi="Times New Roman"/>
        </w:rPr>
      </w:pPr>
    </w:p>
    <w:p w14:paraId="1F0C3BEC" w14:textId="354C5454" w:rsidR="00527ADD" w:rsidRDefault="00527ADD" w:rsidP="00EB146D">
      <w:pPr>
        <w:rPr>
          <w:rFonts w:ascii="Times New Roman" w:hAnsi="Times New Roman"/>
        </w:rPr>
      </w:pPr>
      <w:r>
        <w:t xml:space="preserve">This study investigated whether teaching larger units (i.e., rhyme) of phonological awareness would facilitate learning of the alphabetic principle (i.e., phonemic awareness, </w:t>
      </w:r>
      <w:r w:rsidR="002B29A9">
        <w:t>letter sound</w:t>
      </w:r>
      <w:r>
        <w:t xml:space="preserve"> association, and decoding CVC words) more than instruction focused on phoneme sequences for </w:t>
      </w:r>
      <w:r w:rsidR="002B29A9">
        <w:t>PreK</w:t>
      </w:r>
      <w:r>
        <w:t xml:space="preserve"> children. Students received either a rhyme-focused intervention (experimental) or phoneme-focused intervention for 8weeks. Groups were compared for relative changes in gain scores as well as weekly probes.</w:t>
      </w:r>
    </w:p>
    <w:p w14:paraId="7FE14409" w14:textId="77777777" w:rsidR="00EB146D" w:rsidRDefault="00EB146D" w:rsidP="00EB146D">
      <w:pPr>
        <w:rPr>
          <w:rFonts w:ascii="Times New Roman" w:hAnsi="Times New Roman"/>
        </w:rPr>
      </w:pPr>
    </w:p>
    <w:p w14:paraId="04F69D30" w14:textId="25264C3D" w:rsidR="00EB146D" w:rsidRDefault="00EB146D" w:rsidP="00EB146D">
      <w:pPr>
        <w:rPr>
          <w:rFonts w:ascii="Times New Roman" w:hAnsi="Times New Roman"/>
        </w:rPr>
      </w:pPr>
      <w:r>
        <w:rPr>
          <w:rFonts w:ascii="Times New Roman" w:hAnsi="Times New Roman"/>
        </w:rPr>
        <w:t>6. Limitations</w:t>
      </w:r>
      <w:r w:rsidR="00527ADD">
        <w:rPr>
          <w:rFonts w:ascii="Times New Roman" w:hAnsi="Times New Roman"/>
        </w:rPr>
        <w:t>:</w:t>
      </w:r>
    </w:p>
    <w:p w14:paraId="49478AF0" w14:textId="58A9FDAA" w:rsidR="00527ADD" w:rsidRDefault="00527ADD" w:rsidP="00EB146D">
      <w:pPr>
        <w:rPr>
          <w:rFonts w:ascii="Times New Roman" w:hAnsi="Times New Roman"/>
        </w:rPr>
      </w:pPr>
    </w:p>
    <w:p w14:paraId="0C7552DB" w14:textId="01194536" w:rsidR="00527ADD" w:rsidRDefault="00527ADD" w:rsidP="00EB146D">
      <w:pPr>
        <w:rPr>
          <w:rFonts w:ascii="Times New Roman" w:hAnsi="Times New Roman"/>
        </w:rPr>
      </w:pPr>
      <w:r>
        <w:t xml:space="preserve">The current study utilized a </w:t>
      </w:r>
      <w:r w:rsidR="002B29A9">
        <w:t>two-group</w:t>
      </w:r>
      <w:r>
        <w:t xml:space="preserve"> experimental design in which groups were randomly assigned to the experimental or control condition. This type of design provides strong internal validity. However, external validity may be compromised.</w:t>
      </w:r>
      <w:r>
        <w:t xml:space="preserve"> </w:t>
      </w:r>
      <w:r>
        <w:t>Whereas statistical analysis reveals whether groups are statistically different, effect sizes reveal whether the implemented intervention produced a clinical significance.</w:t>
      </w:r>
    </w:p>
    <w:p w14:paraId="567A7307" w14:textId="329BC3B6" w:rsidR="00527ADD" w:rsidRDefault="00527ADD" w:rsidP="00EB146D">
      <w:pPr>
        <w:rPr>
          <w:rFonts w:ascii="Times New Roman" w:hAnsi="Times New Roman"/>
        </w:rPr>
      </w:pPr>
    </w:p>
    <w:p w14:paraId="571EABDB" w14:textId="290AC1B9" w:rsidR="00EB146D" w:rsidRDefault="00EB146D" w:rsidP="00EB146D">
      <w:pPr>
        <w:rPr>
          <w:rFonts w:ascii="Times New Roman" w:hAnsi="Times New Roman"/>
        </w:rPr>
      </w:pPr>
      <w:r>
        <w:rPr>
          <w:rFonts w:ascii="Times New Roman" w:hAnsi="Times New Roman"/>
        </w:rPr>
        <w:lastRenderedPageBreak/>
        <w:t>7. Other articles I would like to look at:</w:t>
      </w:r>
    </w:p>
    <w:p w14:paraId="1CB68EDB" w14:textId="22932753" w:rsidR="007A77A0" w:rsidRDefault="007A77A0" w:rsidP="00EB146D">
      <w:pPr>
        <w:rPr>
          <w:rFonts w:ascii="Times New Roman" w:hAnsi="Times New Roman"/>
        </w:rPr>
      </w:pPr>
    </w:p>
    <w:p w14:paraId="025864BC" w14:textId="1C0E4E14" w:rsidR="007A77A0" w:rsidRDefault="007A77A0" w:rsidP="00EB146D">
      <w:pPr>
        <w:rPr>
          <w:rFonts w:ascii="Times New Roman" w:hAnsi="Times New Roman"/>
        </w:rPr>
      </w:pPr>
      <w:r>
        <w:t xml:space="preserve">Stoel-Gammon, C. (1998). Sounds and words in early language acquisition: The relationship between lexical and phonological development. </w:t>
      </w:r>
      <w:r>
        <w:tab/>
      </w:r>
      <w:r>
        <w:t>In R. Paul (Ed.), Exploring the SpeechLanguage Connection (pp. 25-52). Baltimore: Brookes.</w:t>
      </w:r>
    </w:p>
    <w:p w14:paraId="482A576E" w14:textId="6BD61C25" w:rsidR="00EB146D" w:rsidRDefault="00EB146D" w:rsidP="005E0FDC">
      <w:pPr>
        <w:rPr>
          <w:rFonts w:ascii="Times New Roman" w:hAnsi="Times New Roman"/>
        </w:rPr>
      </w:pPr>
    </w:p>
    <w:p w14:paraId="1002B134" w14:textId="77A62275" w:rsidR="007A77A0" w:rsidRDefault="007A77A0" w:rsidP="005E0FDC">
      <w:pPr>
        <w:rPr>
          <w:rFonts w:ascii="Times New Roman" w:hAnsi="Times New Roman"/>
        </w:rPr>
      </w:pPr>
      <w:r>
        <w:t xml:space="preserve">Rvachew, S., &amp; Grawburg, M. (2006). Correlates of phonological awareness in preschoolers with speech sound disorders. Journal of Speech, </w:t>
      </w:r>
      <w:r>
        <w:tab/>
      </w:r>
      <w:r>
        <w:t>Language, and Hearing Research, 49, 74-87.</w:t>
      </w:r>
    </w:p>
    <w:p w14:paraId="6300E156" w14:textId="33D17D61" w:rsidR="00EB146D" w:rsidRDefault="00EB146D" w:rsidP="005E0FDC">
      <w:pPr>
        <w:rPr>
          <w:rFonts w:ascii="Times New Roman" w:hAnsi="Times New Roman"/>
        </w:rPr>
      </w:pPr>
    </w:p>
    <w:p w14:paraId="06C3C39D" w14:textId="1F341B8E" w:rsidR="00EB146D" w:rsidRDefault="00EB146D" w:rsidP="005E0FDC">
      <w:pPr>
        <w:rPr>
          <w:rFonts w:ascii="Times New Roman" w:hAnsi="Times New Roman"/>
        </w:rPr>
      </w:pPr>
    </w:p>
    <w:p w14:paraId="2D11CEEF" w14:textId="1F3C7115" w:rsidR="00EB146D" w:rsidRDefault="00EB146D" w:rsidP="005E0FDC">
      <w:pPr>
        <w:rPr>
          <w:rFonts w:ascii="Times New Roman" w:hAnsi="Times New Roman"/>
        </w:rPr>
      </w:pPr>
    </w:p>
    <w:p w14:paraId="6CCAE654" w14:textId="3EF30B18" w:rsidR="00EB146D" w:rsidRDefault="00EB146D" w:rsidP="005E0FDC">
      <w:pPr>
        <w:rPr>
          <w:rFonts w:ascii="Times New Roman" w:hAnsi="Times New Roman"/>
        </w:rPr>
      </w:pPr>
    </w:p>
    <w:p w14:paraId="0CFD64D3" w14:textId="7011A29B" w:rsidR="00EB146D" w:rsidRDefault="00EB146D" w:rsidP="005E0FDC">
      <w:pPr>
        <w:rPr>
          <w:rFonts w:ascii="Times New Roman" w:hAnsi="Times New Roman"/>
        </w:rPr>
      </w:pPr>
    </w:p>
    <w:p w14:paraId="6F97F7BC" w14:textId="3407E900" w:rsidR="00EB146D" w:rsidRDefault="00EB146D" w:rsidP="005E0FDC">
      <w:pPr>
        <w:rPr>
          <w:rFonts w:ascii="Times New Roman" w:hAnsi="Times New Roman"/>
        </w:rPr>
      </w:pPr>
    </w:p>
    <w:p w14:paraId="2E8268A9" w14:textId="5BF5F60E" w:rsidR="00EB146D" w:rsidRDefault="00EB146D" w:rsidP="005E0FDC">
      <w:pPr>
        <w:rPr>
          <w:rFonts w:ascii="Times New Roman" w:hAnsi="Times New Roman"/>
        </w:rPr>
      </w:pPr>
    </w:p>
    <w:p w14:paraId="05ED6F0D" w14:textId="00C9F1C9" w:rsidR="00EB146D" w:rsidRDefault="00EB146D" w:rsidP="005E0FDC">
      <w:pPr>
        <w:rPr>
          <w:rFonts w:ascii="Times New Roman" w:hAnsi="Times New Roman"/>
        </w:rPr>
      </w:pPr>
    </w:p>
    <w:p w14:paraId="5E4D5800" w14:textId="5835E9BE" w:rsidR="00EB146D" w:rsidRDefault="00EB146D" w:rsidP="005E0FDC">
      <w:pPr>
        <w:rPr>
          <w:rFonts w:ascii="Times New Roman" w:hAnsi="Times New Roman"/>
        </w:rPr>
      </w:pPr>
    </w:p>
    <w:p w14:paraId="2754F8FD" w14:textId="01E0C905" w:rsidR="00EB146D" w:rsidRDefault="00EB146D" w:rsidP="005E0FDC">
      <w:pPr>
        <w:rPr>
          <w:rFonts w:ascii="Times New Roman" w:hAnsi="Times New Roman"/>
        </w:rPr>
      </w:pPr>
    </w:p>
    <w:p w14:paraId="278C86C1" w14:textId="551A6DF6" w:rsidR="00EB146D" w:rsidRDefault="00EB146D" w:rsidP="005E0FDC">
      <w:pPr>
        <w:rPr>
          <w:rFonts w:ascii="Times New Roman" w:hAnsi="Times New Roman"/>
        </w:rPr>
      </w:pPr>
    </w:p>
    <w:p w14:paraId="71F94AA9" w14:textId="03B21C80" w:rsidR="00EB146D" w:rsidRDefault="00EB146D" w:rsidP="005E0FDC">
      <w:pPr>
        <w:rPr>
          <w:rFonts w:ascii="Times New Roman" w:hAnsi="Times New Roman"/>
        </w:rPr>
      </w:pPr>
    </w:p>
    <w:p w14:paraId="62FC0B94" w14:textId="7A5505A1" w:rsidR="00EB146D" w:rsidRDefault="00EB146D" w:rsidP="005E0FDC">
      <w:pPr>
        <w:rPr>
          <w:rFonts w:ascii="Times New Roman" w:hAnsi="Times New Roman"/>
        </w:rPr>
      </w:pPr>
    </w:p>
    <w:p w14:paraId="2AC5DBAA" w14:textId="0388CB13" w:rsidR="00EB146D" w:rsidRDefault="00EB146D" w:rsidP="005E0FDC">
      <w:pPr>
        <w:rPr>
          <w:rFonts w:ascii="Times New Roman" w:hAnsi="Times New Roman"/>
        </w:rPr>
      </w:pPr>
    </w:p>
    <w:p w14:paraId="31E341DD" w14:textId="3B84D4EC" w:rsidR="00EB146D" w:rsidRDefault="00EB146D" w:rsidP="005E0FDC">
      <w:pPr>
        <w:rPr>
          <w:rFonts w:ascii="Times New Roman" w:hAnsi="Times New Roman"/>
        </w:rPr>
      </w:pPr>
    </w:p>
    <w:p w14:paraId="71E9234B" w14:textId="17FBF1FB" w:rsidR="007A77A0" w:rsidRDefault="007A77A0" w:rsidP="005E0FDC">
      <w:pPr>
        <w:rPr>
          <w:rFonts w:ascii="Times New Roman" w:hAnsi="Times New Roman"/>
        </w:rPr>
      </w:pPr>
    </w:p>
    <w:p w14:paraId="377ED5DE" w14:textId="17DF7B85" w:rsidR="007A77A0" w:rsidRDefault="007A77A0" w:rsidP="005E0FDC">
      <w:pPr>
        <w:rPr>
          <w:rFonts w:ascii="Times New Roman" w:hAnsi="Times New Roman"/>
        </w:rPr>
      </w:pPr>
    </w:p>
    <w:p w14:paraId="739256EF" w14:textId="501E02D0" w:rsidR="007A77A0" w:rsidRDefault="007A77A0" w:rsidP="005E0FDC">
      <w:pPr>
        <w:rPr>
          <w:rFonts w:ascii="Times New Roman" w:hAnsi="Times New Roman"/>
        </w:rPr>
      </w:pPr>
    </w:p>
    <w:p w14:paraId="2A5EC64C" w14:textId="10EA1832" w:rsidR="007A77A0" w:rsidRDefault="007A77A0" w:rsidP="005E0FDC">
      <w:pPr>
        <w:rPr>
          <w:rFonts w:ascii="Times New Roman" w:hAnsi="Times New Roman"/>
        </w:rPr>
      </w:pPr>
    </w:p>
    <w:p w14:paraId="7FAEEDAF" w14:textId="74E14343" w:rsidR="007A77A0" w:rsidRDefault="007A77A0" w:rsidP="005E0FDC">
      <w:pPr>
        <w:rPr>
          <w:rFonts w:ascii="Times New Roman" w:hAnsi="Times New Roman"/>
        </w:rPr>
      </w:pPr>
    </w:p>
    <w:p w14:paraId="00DE68BD" w14:textId="6F64D6D3" w:rsidR="007A77A0" w:rsidRDefault="007A77A0" w:rsidP="005E0FDC">
      <w:pPr>
        <w:rPr>
          <w:rFonts w:ascii="Times New Roman" w:hAnsi="Times New Roman"/>
        </w:rPr>
      </w:pPr>
    </w:p>
    <w:p w14:paraId="0A925764" w14:textId="2B2F4436" w:rsidR="007A77A0" w:rsidRDefault="007A77A0" w:rsidP="005E0FDC">
      <w:pPr>
        <w:rPr>
          <w:rFonts w:ascii="Times New Roman" w:hAnsi="Times New Roman"/>
        </w:rPr>
      </w:pPr>
    </w:p>
    <w:p w14:paraId="4F589DE3" w14:textId="15ADF83E" w:rsidR="007A77A0" w:rsidRDefault="007A77A0" w:rsidP="005E0FDC">
      <w:pPr>
        <w:rPr>
          <w:rFonts w:ascii="Times New Roman" w:hAnsi="Times New Roman"/>
        </w:rPr>
      </w:pPr>
    </w:p>
    <w:p w14:paraId="4E190FC8" w14:textId="327F3A68" w:rsidR="007A77A0" w:rsidRDefault="007A77A0" w:rsidP="005E0FDC">
      <w:pPr>
        <w:rPr>
          <w:rFonts w:ascii="Times New Roman" w:hAnsi="Times New Roman"/>
        </w:rPr>
      </w:pPr>
    </w:p>
    <w:p w14:paraId="55F07DF3" w14:textId="061CA8C6" w:rsidR="007A77A0" w:rsidRDefault="007A77A0" w:rsidP="005E0FDC">
      <w:pPr>
        <w:rPr>
          <w:rFonts w:ascii="Times New Roman" w:hAnsi="Times New Roman"/>
        </w:rPr>
      </w:pPr>
    </w:p>
    <w:p w14:paraId="14837113" w14:textId="1195A1C6" w:rsidR="007A77A0" w:rsidRDefault="007A77A0" w:rsidP="005E0FDC">
      <w:pPr>
        <w:rPr>
          <w:rFonts w:ascii="Times New Roman" w:hAnsi="Times New Roman"/>
        </w:rPr>
      </w:pPr>
    </w:p>
    <w:p w14:paraId="346BE16D" w14:textId="29B3EACA" w:rsidR="007A77A0" w:rsidRDefault="007A77A0" w:rsidP="005E0FDC">
      <w:pPr>
        <w:rPr>
          <w:rFonts w:ascii="Times New Roman" w:hAnsi="Times New Roman"/>
        </w:rPr>
      </w:pPr>
    </w:p>
    <w:p w14:paraId="76431934" w14:textId="072AC738" w:rsidR="007A77A0" w:rsidRDefault="007A77A0" w:rsidP="005E0FDC">
      <w:pPr>
        <w:rPr>
          <w:rFonts w:ascii="Times New Roman" w:hAnsi="Times New Roman"/>
        </w:rPr>
      </w:pPr>
    </w:p>
    <w:p w14:paraId="0F297568" w14:textId="4489C3E3" w:rsidR="007A77A0" w:rsidRDefault="007A77A0" w:rsidP="005E0FDC">
      <w:pPr>
        <w:rPr>
          <w:rFonts w:ascii="Times New Roman" w:hAnsi="Times New Roman"/>
        </w:rPr>
      </w:pPr>
    </w:p>
    <w:p w14:paraId="742CC2A3" w14:textId="7433EBFC" w:rsidR="007A77A0" w:rsidRDefault="007A77A0" w:rsidP="005E0FDC">
      <w:pPr>
        <w:rPr>
          <w:rFonts w:ascii="Times New Roman" w:hAnsi="Times New Roman"/>
        </w:rPr>
      </w:pPr>
    </w:p>
    <w:p w14:paraId="06F11DA8" w14:textId="6B0B7A4A" w:rsidR="007A77A0" w:rsidRDefault="007A77A0" w:rsidP="005E0FDC">
      <w:pPr>
        <w:rPr>
          <w:rFonts w:ascii="Times New Roman" w:hAnsi="Times New Roman"/>
        </w:rPr>
      </w:pPr>
    </w:p>
    <w:p w14:paraId="325F54EE" w14:textId="0E4A059B" w:rsidR="007A77A0" w:rsidRDefault="007A77A0" w:rsidP="005E0FDC">
      <w:pPr>
        <w:rPr>
          <w:rFonts w:ascii="Times New Roman" w:hAnsi="Times New Roman"/>
        </w:rPr>
      </w:pPr>
    </w:p>
    <w:p w14:paraId="70D745CD" w14:textId="00D50B6F" w:rsidR="007A77A0" w:rsidRPr="007A77A0" w:rsidRDefault="007A77A0" w:rsidP="005E0FDC">
      <w:pPr>
        <w:rPr>
          <w:rFonts w:ascii="Times New Roman" w:hAnsi="Times New Roman"/>
          <w:b/>
          <w:bCs/>
        </w:rPr>
      </w:pPr>
      <w:r>
        <w:rPr>
          <w:rFonts w:ascii="Times New Roman" w:hAnsi="Times New Roman"/>
          <w:b/>
          <w:bCs/>
        </w:rPr>
        <w:lastRenderedPageBreak/>
        <w:t>Number 8:</w:t>
      </w:r>
    </w:p>
    <w:p w14:paraId="3D61D0EC" w14:textId="6C98B2E4" w:rsidR="00EB146D" w:rsidRDefault="00EB146D" w:rsidP="005E0FDC">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791"/>
        <w:gridCol w:w="4798"/>
      </w:tblGrid>
      <w:tr w:rsidR="00EB146D" w14:paraId="172779B6" w14:textId="77777777" w:rsidTr="00034186">
        <w:trPr>
          <w:trHeight w:val="530"/>
        </w:trPr>
        <w:tc>
          <w:tcPr>
            <w:tcW w:w="4872" w:type="dxa"/>
            <w:shd w:val="clear" w:color="auto" w:fill="auto"/>
          </w:tcPr>
          <w:p w14:paraId="46E39C9E" w14:textId="6F8B695F" w:rsidR="00EB146D" w:rsidRDefault="00A1200B" w:rsidP="00034186">
            <w:pPr>
              <w:pStyle w:val="Header"/>
              <w:tabs>
                <w:tab w:val="clear" w:pos="4320"/>
                <w:tab w:val="clear" w:pos="8640"/>
                <w:tab w:val="center" w:pos="7200"/>
                <w:tab w:val="right" w:pos="14400"/>
              </w:tabs>
              <w:jc w:val="center"/>
            </w:pPr>
            <w:r>
              <w:t>The visuo-haptic and haptic exploration of letters increases the kindergarten-children’s reading acquisition</w:t>
            </w:r>
          </w:p>
        </w:tc>
        <w:tc>
          <w:tcPr>
            <w:tcW w:w="4872" w:type="dxa"/>
            <w:shd w:val="clear" w:color="auto" w:fill="auto"/>
          </w:tcPr>
          <w:p w14:paraId="24FC4140" w14:textId="77777777" w:rsidR="00EB146D" w:rsidRDefault="00EB146D" w:rsidP="00034186">
            <w:pPr>
              <w:pStyle w:val="Header"/>
              <w:tabs>
                <w:tab w:val="clear" w:pos="4320"/>
                <w:tab w:val="clear" w:pos="8640"/>
                <w:tab w:val="center" w:pos="7200"/>
                <w:tab w:val="right" w:pos="14400"/>
              </w:tabs>
              <w:jc w:val="center"/>
            </w:pPr>
          </w:p>
          <w:p w14:paraId="7C6004A5" w14:textId="0E08F23A" w:rsidR="00EB146D" w:rsidRDefault="00EB146D" w:rsidP="00034186">
            <w:pPr>
              <w:pStyle w:val="Header"/>
              <w:tabs>
                <w:tab w:val="clear" w:pos="4320"/>
                <w:tab w:val="clear" w:pos="8640"/>
                <w:tab w:val="center" w:pos="7200"/>
                <w:tab w:val="right" w:pos="14400"/>
              </w:tabs>
              <w:jc w:val="center"/>
            </w:pPr>
            <w:r>
              <w:t xml:space="preserve">By: </w:t>
            </w:r>
            <w:r w:rsidR="00A1200B">
              <w:t>Florence Bara, Édouard Gentaz, Pascale Colé, Liliane Sprenger-Charolles</w:t>
            </w:r>
          </w:p>
        </w:tc>
        <w:tc>
          <w:tcPr>
            <w:tcW w:w="4872" w:type="dxa"/>
            <w:shd w:val="clear" w:color="auto" w:fill="auto"/>
          </w:tcPr>
          <w:p w14:paraId="0A9F2A53" w14:textId="7A59072E" w:rsidR="00EB146D" w:rsidRDefault="00A1200B" w:rsidP="00034186">
            <w:pPr>
              <w:pStyle w:val="Header"/>
              <w:tabs>
                <w:tab w:val="clear" w:pos="4320"/>
                <w:tab w:val="clear" w:pos="8640"/>
                <w:tab w:val="center" w:pos="7200"/>
                <w:tab w:val="right" w:pos="14400"/>
              </w:tabs>
              <w:jc w:val="center"/>
            </w:pPr>
            <w:r w:rsidRPr="00A1200B">
              <w:rPr>
                <w:rFonts w:ascii="Times New Roman" w:eastAsia="Times New Roman" w:hAnsi="Times New Roman"/>
                <w:i/>
                <w:shd w:val="clear" w:color="auto" w:fill="FFFFFF"/>
              </w:rPr>
              <w:t>Cognitive Development</w:t>
            </w:r>
            <w:r>
              <w:rPr>
                <w:rFonts w:ascii="Times New Roman" w:eastAsia="Times New Roman" w:hAnsi="Times New Roman"/>
                <w:shd w:val="clear" w:color="auto" w:fill="FFFFFF"/>
              </w:rPr>
              <w:t xml:space="preserve">, </w:t>
            </w:r>
            <w:r>
              <w:rPr>
                <w:rFonts w:ascii="Times New Roman" w:eastAsia="Times New Roman" w:hAnsi="Times New Roman"/>
                <w:i/>
                <w:shd w:val="clear" w:color="auto" w:fill="FFFFFF"/>
              </w:rPr>
              <w:t>19</w:t>
            </w:r>
            <w:r>
              <w:rPr>
                <w:rFonts w:ascii="Times New Roman" w:eastAsia="Times New Roman" w:hAnsi="Times New Roman"/>
                <w:shd w:val="clear" w:color="auto" w:fill="FFFFFF"/>
              </w:rPr>
              <w:t>, 433-449.</w:t>
            </w:r>
          </w:p>
        </w:tc>
      </w:tr>
    </w:tbl>
    <w:p w14:paraId="60750080" w14:textId="77777777" w:rsidR="00EB146D" w:rsidRDefault="00EB146D" w:rsidP="00EB146D">
      <w:pPr>
        <w:rPr>
          <w:rFonts w:ascii="Times New Roman" w:hAnsi="Times New Roman"/>
        </w:rPr>
      </w:pPr>
    </w:p>
    <w:p w14:paraId="673F755D" w14:textId="77777777" w:rsidR="00A1200B" w:rsidRDefault="00EB146D" w:rsidP="00EB146D">
      <w:pPr>
        <w:rPr>
          <w:rFonts w:ascii="Times New Roman" w:hAnsi="Times New Roman"/>
        </w:rPr>
      </w:pPr>
      <w:r>
        <w:rPr>
          <w:rFonts w:ascii="Times New Roman" w:hAnsi="Times New Roman"/>
        </w:rPr>
        <w:t>2. APA Citation:</w:t>
      </w:r>
    </w:p>
    <w:p w14:paraId="283670C2" w14:textId="77777777" w:rsidR="00A1200B" w:rsidRDefault="00A1200B" w:rsidP="00EB146D">
      <w:pPr>
        <w:rPr>
          <w:rFonts w:ascii="Times New Roman" w:hAnsi="Times New Roman"/>
        </w:rPr>
      </w:pPr>
    </w:p>
    <w:p w14:paraId="7A8AB17C" w14:textId="43BCFF03" w:rsidR="00A1200B" w:rsidRDefault="00A1200B" w:rsidP="00A1200B">
      <w:pPr>
        <w:ind w:left="720" w:hanging="720"/>
        <w:rPr>
          <w:rFonts w:ascii="Times New Roman" w:eastAsia="Times New Roman" w:hAnsi="Times New Roman"/>
          <w:shd w:val="clear" w:color="auto" w:fill="FFFFFF"/>
        </w:rPr>
      </w:pPr>
      <w:r>
        <w:rPr>
          <w:rFonts w:ascii="Times New Roman" w:eastAsia="Times New Roman" w:hAnsi="Times New Roman"/>
          <w:shd w:val="clear" w:color="auto" w:fill="FFFFFF"/>
        </w:rPr>
        <w:t>Bara, F., Gentaz, E., Cole, P., &amp; Sprenger-Charolles, L. (2004). The visual-haptic and haptic exploration of letters increases kindergarten children'</w:t>
      </w:r>
      <w:r>
        <w:rPr>
          <w:rFonts w:ascii="Times New Roman" w:eastAsia="Times New Roman" w:hAnsi="Times New Roman"/>
          <w:shd w:val="clear" w:color="auto" w:fill="FFFFFF"/>
        </w:rPr>
        <w:t xml:space="preserve">s </w:t>
      </w:r>
      <w:r>
        <w:rPr>
          <w:rFonts w:ascii="Times New Roman" w:eastAsia="Times New Roman" w:hAnsi="Times New Roman"/>
          <w:shd w:val="clear" w:color="auto" w:fill="FFFFFF"/>
        </w:rPr>
        <w:t xml:space="preserve">reading acquisition. </w:t>
      </w:r>
      <w:r w:rsidRPr="00A1200B">
        <w:rPr>
          <w:rFonts w:ascii="Times New Roman" w:eastAsia="Times New Roman" w:hAnsi="Times New Roman"/>
          <w:i/>
          <w:shd w:val="clear" w:color="auto" w:fill="FFFFFF"/>
        </w:rPr>
        <w:t>Cognitive Development</w:t>
      </w:r>
      <w:r>
        <w:rPr>
          <w:rFonts w:ascii="Times New Roman" w:eastAsia="Times New Roman" w:hAnsi="Times New Roman"/>
          <w:shd w:val="clear" w:color="auto" w:fill="FFFFFF"/>
        </w:rPr>
        <w:t xml:space="preserve">, </w:t>
      </w:r>
      <w:r>
        <w:rPr>
          <w:rFonts w:ascii="Times New Roman" w:eastAsia="Times New Roman" w:hAnsi="Times New Roman"/>
          <w:i/>
          <w:shd w:val="clear" w:color="auto" w:fill="FFFFFF"/>
        </w:rPr>
        <w:t>19</w:t>
      </w:r>
      <w:r>
        <w:rPr>
          <w:rFonts w:ascii="Times New Roman" w:eastAsia="Times New Roman" w:hAnsi="Times New Roman"/>
          <w:shd w:val="clear" w:color="auto" w:fill="FFFFFF"/>
        </w:rPr>
        <w:t>, 433-449.</w:t>
      </w:r>
    </w:p>
    <w:p w14:paraId="54EEF616" w14:textId="6D0B1E8F" w:rsidR="00EB146D" w:rsidRDefault="00EB146D" w:rsidP="00EB146D">
      <w:pPr>
        <w:rPr>
          <w:rFonts w:ascii="Times New Roman" w:hAnsi="Times New Roman"/>
        </w:rPr>
      </w:pPr>
      <w:r>
        <w:rPr>
          <w:rFonts w:ascii="Times New Roman" w:hAnsi="Times New Roman"/>
        </w:rPr>
        <w:br/>
        <w:t>3. Purpose of Study</w:t>
      </w:r>
      <w:r w:rsidR="00A1200B">
        <w:rPr>
          <w:rFonts w:ascii="Times New Roman" w:hAnsi="Times New Roman"/>
        </w:rPr>
        <w:t>:</w:t>
      </w:r>
    </w:p>
    <w:p w14:paraId="5EA04ADC" w14:textId="4664BDF3" w:rsidR="00064BCE" w:rsidRDefault="00064BCE" w:rsidP="00EB146D">
      <w:pPr>
        <w:rPr>
          <w:rFonts w:ascii="Times New Roman" w:hAnsi="Times New Roman"/>
        </w:rPr>
      </w:pPr>
    </w:p>
    <w:p w14:paraId="21D7FFED" w14:textId="1EC660D6" w:rsidR="00064BCE" w:rsidRDefault="00064BCE" w:rsidP="00EB146D">
      <w:pPr>
        <w:rPr>
          <w:rFonts w:ascii="Times New Roman" w:hAnsi="Times New Roman"/>
        </w:rPr>
      </w:pPr>
      <w:r>
        <w:t>This study examined the effects of incorporating a visuo-haptic and haptic (tactualkinaesthetic) exploration of letters in a training designed to develop phonemic awareness, knowledge of letters and letter/sound correspondences, on the understanding of the alphabetic principle among pre-reading kindergarten children.</w:t>
      </w:r>
    </w:p>
    <w:p w14:paraId="6E638507" w14:textId="77777777" w:rsidR="00EB146D" w:rsidRDefault="00EB146D" w:rsidP="00EB146D">
      <w:pPr>
        <w:rPr>
          <w:rFonts w:ascii="Times New Roman" w:hAnsi="Times New Roman"/>
        </w:rPr>
      </w:pPr>
    </w:p>
    <w:p w14:paraId="639CEE83" w14:textId="654DF89E" w:rsidR="00EB146D" w:rsidRDefault="00EB146D" w:rsidP="00EB146D">
      <w:pPr>
        <w:rPr>
          <w:rFonts w:ascii="Times New Roman" w:hAnsi="Times New Roman"/>
        </w:rPr>
      </w:pPr>
      <w:r>
        <w:rPr>
          <w:rFonts w:ascii="Times New Roman" w:hAnsi="Times New Roman"/>
        </w:rPr>
        <w:t>4. Results/Findings</w:t>
      </w:r>
      <w:r w:rsidR="00A1200B">
        <w:rPr>
          <w:rFonts w:ascii="Times New Roman" w:hAnsi="Times New Roman"/>
        </w:rPr>
        <w:t>:</w:t>
      </w:r>
    </w:p>
    <w:p w14:paraId="1676F9D3" w14:textId="0F08AA90" w:rsidR="00EB146D" w:rsidRDefault="00EB146D" w:rsidP="00EB146D">
      <w:pPr>
        <w:rPr>
          <w:rFonts w:ascii="Times New Roman" w:hAnsi="Times New Roman"/>
        </w:rPr>
      </w:pPr>
    </w:p>
    <w:p w14:paraId="5A840AD6" w14:textId="2DF609C0" w:rsidR="00064BCE" w:rsidRDefault="00064BCE" w:rsidP="00EB146D">
      <w:pPr>
        <w:rPr>
          <w:rFonts w:ascii="Times New Roman" w:hAnsi="Times New Roman"/>
        </w:rPr>
      </w:pPr>
      <w:r>
        <w:t>The results showed that incorporating the haptic mode in exercises involving letter and letter/sound correspondences knowledge, combined with exercises involving phonemic awareness, increase the positive effects of this type of training on the understanding and use of the alphabetic principle in young children and thus on their reading skills. Since this specific improvement was only observed after the HVAM training on pseudo-word reading (whereas the performances were similar after the three interventions on letters recognition), we can suppose that the haptic mode facilitates not exactly the knowledge of the letters and the sounds, but the connections between the two.</w:t>
      </w:r>
    </w:p>
    <w:p w14:paraId="6D5ACC25" w14:textId="77777777" w:rsidR="00EB146D" w:rsidRDefault="00EB146D" w:rsidP="00EB146D">
      <w:pPr>
        <w:rPr>
          <w:rFonts w:ascii="Times New Roman" w:hAnsi="Times New Roman"/>
        </w:rPr>
      </w:pPr>
    </w:p>
    <w:p w14:paraId="74205D90" w14:textId="7B47A8C0" w:rsidR="00EB146D" w:rsidRDefault="00EB146D" w:rsidP="00EB146D">
      <w:pPr>
        <w:rPr>
          <w:rFonts w:ascii="Times New Roman" w:hAnsi="Times New Roman"/>
        </w:rPr>
      </w:pPr>
      <w:r>
        <w:rPr>
          <w:rFonts w:ascii="Times New Roman" w:hAnsi="Times New Roman"/>
        </w:rPr>
        <w:t>5. Methods</w:t>
      </w:r>
      <w:r w:rsidR="00A1200B">
        <w:rPr>
          <w:rFonts w:ascii="Times New Roman" w:hAnsi="Times New Roman"/>
        </w:rPr>
        <w:t>:</w:t>
      </w:r>
    </w:p>
    <w:p w14:paraId="18B24C0F" w14:textId="52E0CE8F" w:rsidR="00EB146D" w:rsidRDefault="00EB146D" w:rsidP="00EB146D">
      <w:pPr>
        <w:rPr>
          <w:rFonts w:ascii="Times New Roman" w:hAnsi="Times New Roman"/>
        </w:rPr>
      </w:pPr>
    </w:p>
    <w:p w14:paraId="15612C8D" w14:textId="39588CCF" w:rsidR="009364AD" w:rsidRDefault="009364AD" w:rsidP="00EB146D">
      <w:pPr>
        <w:rPr>
          <w:rFonts w:ascii="Times New Roman" w:hAnsi="Times New Roman"/>
        </w:rPr>
      </w:pPr>
      <w:r>
        <w:rPr>
          <w:rFonts w:ascii="Times New Roman" w:hAnsi="Times New Roman"/>
        </w:rPr>
        <w:t>Pre/Post Tests and Training Sessions.</w:t>
      </w:r>
    </w:p>
    <w:p w14:paraId="0B1CA0E9" w14:textId="77777777" w:rsidR="00EB146D" w:rsidRDefault="00EB146D" w:rsidP="00EB146D">
      <w:pPr>
        <w:rPr>
          <w:rFonts w:ascii="Times New Roman" w:hAnsi="Times New Roman"/>
        </w:rPr>
      </w:pPr>
    </w:p>
    <w:p w14:paraId="6455CCBB" w14:textId="51BA8C20" w:rsidR="00EB146D" w:rsidRDefault="00EB146D" w:rsidP="00EB146D">
      <w:pPr>
        <w:rPr>
          <w:rFonts w:ascii="Times New Roman" w:hAnsi="Times New Roman"/>
        </w:rPr>
      </w:pPr>
      <w:r>
        <w:rPr>
          <w:rFonts w:ascii="Times New Roman" w:hAnsi="Times New Roman"/>
        </w:rPr>
        <w:t>6. Limitations</w:t>
      </w:r>
      <w:r w:rsidR="00A1200B">
        <w:rPr>
          <w:rFonts w:ascii="Times New Roman" w:hAnsi="Times New Roman"/>
        </w:rPr>
        <w:t>:</w:t>
      </w:r>
    </w:p>
    <w:p w14:paraId="7C9E843C" w14:textId="6843DF1D" w:rsidR="002B29A9" w:rsidRDefault="002B29A9" w:rsidP="00EB146D">
      <w:pPr>
        <w:rPr>
          <w:rFonts w:ascii="Times New Roman" w:hAnsi="Times New Roman"/>
        </w:rPr>
      </w:pPr>
    </w:p>
    <w:p w14:paraId="5D8A324C" w14:textId="77777777" w:rsidR="002B29A9" w:rsidRDefault="002B29A9" w:rsidP="002B29A9">
      <w:pPr>
        <w:rPr>
          <w:rFonts w:ascii="Times New Roman" w:hAnsi="Times New Roman"/>
        </w:rPr>
      </w:pPr>
      <w:r>
        <w:rPr>
          <w:rFonts w:ascii="Times New Roman" w:hAnsi="Times New Roman"/>
        </w:rPr>
        <w:t>None found in research.</w:t>
      </w:r>
    </w:p>
    <w:p w14:paraId="0ED35C57" w14:textId="77777777" w:rsidR="002B29A9" w:rsidRDefault="002B29A9" w:rsidP="00EB146D">
      <w:pPr>
        <w:rPr>
          <w:rFonts w:ascii="Times New Roman" w:hAnsi="Times New Roman"/>
        </w:rPr>
      </w:pPr>
    </w:p>
    <w:p w14:paraId="731041BE" w14:textId="151EAE01" w:rsidR="00EB146D" w:rsidRDefault="00EB146D" w:rsidP="00EB146D">
      <w:pPr>
        <w:rPr>
          <w:rFonts w:ascii="Times New Roman" w:hAnsi="Times New Roman"/>
        </w:rPr>
      </w:pPr>
      <w:r>
        <w:rPr>
          <w:rFonts w:ascii="Times New Roman" w:hAnsi="Times New Roman"/>
        </w:rPr>
        <w:t>7. Other articles I would like to look at:</w:t>
      </w:r>
    </w:p>
    <w:p w14:paraId="550616CE" w14:textId="65A5D0BF" w:rsidR="009364AD" w:rsidRDefault="009364AD" w:rsidP="00EB146D">
      <w:pPr>
        <w:rPr>
          <w:rFonts w:ascii="Times New Roman" w:hAnsi="Times New Roman"/>
        </w:rPr>
      </w:pPr>
    </w:p>
    <w:p w14:paraId="25462F84" w14:textId="645E94C7" w:rsidR="009364AD" w:rsidRDefault="009364AD" w:rsidP="00EB146D">
      <w:r>
        <w:t xml:space="preserve">Bus, A.G. &amp; Van Ijzendoorn, M.H. (1999). Phonological awareness and early reading: A meta-analysis of experimental training studies. Journal </w:t>
      </w:r>
      <w:r>
        <w:tab/>
      </w:r>
      <w:r>
        <w:t>of Educational Psychology, 91, 403-414.</w:t>
      </w:r>
    </w:p>
    <w:p w14:paraId="1B7E9167" w14:textId="619CE09A" w:rsidR="009364AD" w:rsidRDefault="009364AD" w:rsidP="00EB146D"/>
    <w:p w14:paraId="5A615906" w14:textId="5B9BE85C" w:rsidR="009364AD" w:rsidRDefault="009364AD" w:rsidP="00EB146D">
      <w:pPr>
        <w:rPr>
          <w:rFonts w:ascii="Times New Roman" w:hAnsi="Times New Roman"/>
        </w:rPr>
      </w:pPr>
      <w:r>
        <w:lastRenderedPageBreak/>
        <w:t>Gibson, J. J. (1962). Obsersations on active touch. Psychological Review, 69, 477-491</w:t>
      </w:r>
    </w:p>
    <w:p w14:paraId="25A67F52" w14:textId="13592C16" w:rsidR="00EB146D" w:rsidRPr="000F5C02" w:rsidRDefault="000F5C02" w:rsidP="005E0FDC">
      <w:pPr>
        <w:rPr>
          <w:rFonts w:ascii="Times New Roman" w:hAnsi="Times New Roman"/>
          <w:b/>
          <w:bCs/>
        </w:rPr>
      </w:pPr>
      <w:r>
        <w:rPr>
          <w:rFonts w:ascii="Times New Roman" w:hAnsi="Times New Roman"/>
          <w:b/>
          <w:bCs/>
        </w:rPr>
        <w:t>Number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9"/>
        <w:gridCol w:w="4790"/>
        <w:gridCol w:w="4801"/>
      </w:tblGrid>
      <w:tr w:rsidR="00EB146D" w14:paraId="7C29C5E2" w14:textId="77777777" w:rsidTr="00034186">
        <w:trPr>
          <w:trHeight w:val="530"/>
        </w:trPr>
        <w:tc>
          <w:tcPr>
            <w:tcW w:w="4872" w:type="dxa"/>
            <w:shd w:val="clear" w:color="auto" w:fill="auto"/>
          </w:tcPr>
          <w:p w14:paraId="60AF1766" w14:textId="051DA664" w:rsidR="00EB146D" w:rsidRDefault="00C70C28" w:rsidP="00034186">
            <w:pPr>
              <w:pStyle w:val="Header"/>
              <w:tabs>
                <w:tab w:val="clear" w:pos="4320"/>
                <w:tab w:val="clear" w:pos="8640"/>
                <w:tab w:val="center" w:pos="7200"/>
                <w:tab w:val="right" w:pos="14400"/>
              </w:tabs>
              <w:jc w:val="center"/>
            </w:pPr>
            <w:r>
              <w:t>Toward a Sensible Education: Inquiring into the Role of the Visual Arts in Early Childhood Education.</w:t>
            </w:r>
          </w:p>
        </w:tc>
        <w:tc>
          <w:tcPr>
            <w:tcW w:w="4872" w:type="dxa"/>
            <w:shd w:val="clear" w:color="auto" w:fill="auto"/>
          </w:tcPr>
          <w:p w14:paraId="3821A023" w14:textId="77777777" w:rsidR="00EB146D" w:rsidRDefault="00EB146D" w:rsidP="00034186">
            <w:pPr>
              <w:pStyle w:val="Header"/>
              <w:tabs>
                <w:tab w:val="clear" w:pos="4320"/>
                <w:tab w:val="clear" w:pos="8640"/>
                <w:tab w:val="center" w:pos="7200"/>
                <w:tab w:val="right" w:pos="14400"/>
              </w:tabs>
              <w:jc w:val="center"/>
            </w:pPr>
          </w:p>
          <w:p w14:paraId="7D0930C2" w14:textId="4137C893" w:rsidR="00EB146D" w:rsidRDefault="00EB146D" w:rsidP="00034186">
            <w:pPr>
              <w:pStyle w:val="Header"/>
              <w:tabs>
                <w:tab w:val="clear" w:pos="4320"/>
                <w:tab w:val="clear" w:pos="8640"/>
                <w:tab w:val="center" w:pos="7200"/>
                <w:tab w:val="right" w:pos="14400"/>
              </w:tabs>
              <w:jc w:val="center"/>
            </w:pPr>
            <w:r>
              <w:t xml:space="preserve">By: </w:t>
            </w:r>
            <w:r w:rsidR="00C70C28">
              <w:t>David W. Baker</w:t>
            </w:r>
          </w:p>
        </w:tc>
        <w:tc>
          <w:tcPr>
            <w:tcW w:w="4872" w:type="dxa"/>
            <w:shd w:val="clear" w:color="auto" w:fill="auto"/>
          </w:tcPr>
          <w:p w14:paraId="64A07EB5" w14:textId="298DEDF8" w:rsidR="00EB146D" w:rsidRPr="004A68FD" w:rsidRDefault="004A68FD" w:rsidP="00034186">
            <w:pPr>
              <w:pStyle w:val="Header"/>
              <w:tabs>
                <w:tab w:val="clear" w:pos="4320"/>
                <w:tab w:val="clear" w:pos="8640"/>
                <w:tab w:val="center" w:pos="7200"/>
                <w:tab w:val="right" w:pos="14400"/>
              </w:tabs>
              <w:jc w:val="center"/>
              <w:rPr>
                <w:b/>
                <w:bCs/>
              </w:rPr>
            </w:pPr>
            <w:r>
              <w:rPr>
                <w:rFonts w:ascii="Times New Roman" w:eastAsia="Times New Roman" w:hAnsi="Times New Roman"/>
                <w:i/>
                <w:shd w:val="clear" w:color="auto" w:fill="FFFFFF"/>
              </w:rPr>
              <w:t>US Department of Education</w:t>
            </w:r>
            <w:r>
              <w:rPr>
                <w:rFonts w:ascii="Times New Roman" w:eastAsia="Times New Roman" w:hAnsi="Times New Roman"/>
                <w:shd w:val="clear" w:color="auto" w:fill="FFFFFF"/>
              </w:rPr>
              <w:t>, 1-22</w:t>
            </w:r>
            <w:r>
              <w:rPr>
                <w:rFonts w:ascii="Times New Roman" w:eastAsia="Times New Roman" w:hAnsi="Times New Roman"/>
                <w:shd w:val="clear" w:color="auto" w:fill="FFFFFF"/>
              </w:rPr>
              <w:t>.</w:t>
            </w:r>
          </w:p>
        </w:tc>
      </w:tr>
    </w:tbl>
    <w:p w14:paraId="69997106" w14:textId="77777777" w:rsidR="00EB146D" w:rsidRDefault="00EB146D" w:rsidP="00EB146D">
      <w:pPr>
        <w:rPr>
          <w:rFonts w:ascii="Times New Roman" w:hAnsi="Times New Roman"/>
        </w:rPr>
      </w:pPr>
    </w:p>
    <w:p w14:paraId="16D83089" w14:textId="77777777" w:rsidR="00C70C28" w:rsidRDefault="00EB146D" w:rsidP="00EB146D">
      <w:pPr>
        <w:rPr>
          <w:rFonts w:ascii="Times New Roman" w:hAnsi="Times New Roman"/>
        </w:rPr>
      </w:pPr>
      <w:r>
        <w:rPr>
          <w:rFonts w:ascii="Times New Roman" w:hAnsi="Times New Roman"/>
        </w:rPr>
        <w:t>2. APA Citation:</w:t>
      </w:r>
    </w:p>
    <w:p w14:paraId="381746A7" w14:textId="77777777" w:rsidR="004A68FD" w:rsidRDefault="004A68FD" w:rsidP="00EB146D">
      <w:pPr>
        <w:rPr>
          <w:rFonts w:ascii="Times New Roman" w:hAnsi="Times New Roman"/>
        </w:rPr>
      </w:pPr>
    </w:p>
    <w:p w14:paraId="6FFE4E81" w14:textId="77777777" w:rsidR="004A68FD" w:rsidRDefault="004A68FD" w:rsidP="004A68FD">
      <w:pPr>
        <w:spacing w:line="480" w:lineRule="auto"/>
        <w:ind w:left="720" w:hanging="720"/>
        <w:rPr>
          <w:rFonts w:ascii="Times New Roman" w:eastAsia="Times New Roman" w:hAnsi="Times New Roman"/>
          <w:shd w:val="clear" w:color="auto" w:fill="FFFFFF"/>
        </w:rPr>
      </w:pPr>
      <w:r>
        <w:rPr>
          <w:rFonts w:ascii="Times New Roman" w:eastAsia="Times New Roman" w:hAnsi="Times New Roman"/>
          <w:shd w:val="clear" w:color="auto" w:fill="FFFFFF"/>
        </w:rPr>
        <w:t xml:space="preserve">Baker, D. (1992). Toward a sensible education: Inquiring into the role of visual arts in early childhood education. </w:t>
      </w:r>
      <w:r>
        <w:rPr>
          <w:rFonts w:ascii="Times New Roman" w:eastAsia="Times New Roman" w:hAnsi="Times New Roman"/>
          <w:i/>
          <w:shd w:val="clear" w:color="auto" w:fill="FFFFFF"/>
        </w:rPr>
        <w:t>US Department of Education</w:t>
      </w:r>
      <w:r>
        <w:rPr>
          <w:rFonts w:ascii="Times New Roman" w:eastAsia="Times New Roman" w:hAnsi="Times New Roman"/>
          <w:shd w:val="clear" w:color="auto" w:fill="FFFFFF"/>
        </w:rPr>
        <w:t>, 1-22.</w:t>
      </w:r>
    </w:p>
    <w:p w14:paraId="0004CA59" w14:textId="7E55889C" w:rsidR="00EB146D" w:rsidRDefault="00EB146D" w:rsidP="00EB146D">
      <w:pPr>
        <w:rPr>
          <w:rFonts w:ascii="Times New Roman" w:hAnsi="Times New Roman"/>
        </w:rPr>
      </w:pPr>
      <w:r>
        <w:rPr>
          <w:rFonts w:ascii="Times New Roman" w:hAnsi="Times New Roman"/>
        </w:rPr>
        <w:t>3. Purpose of Study</w:t>
      </w:r>
      <w:r w:rsidR="00C70C28">
        <w:rPr>
          <w:rFonts w:ascii="Times New Roman" w:hAnsi="Times New Roman"/>
        </w:rPr>
        <w:t>:</w:t>
      </w:r>
    </w:p>
    <w:p w14:paraId="691BCF13" w14:textId="77777777" w:rsidR="004A68FD" w:rsidRDefault="004A68FD" w:rsidP="00EB146D">
      <w:pPr>
        <w:rPr>
          <w:rFonts w:ascii="Times New Roman" w:hAnsi="Times New Roman"/>
        </w:rPr>
      </w:pPr>
    </w:p>
    <w:p w14:paraId="5257508D" w14:textId="0DAF7595" w:rsidR="00C70C28" w:rsidRDefault="004A68FD" w:rsidP="00EB146D">
      <w:pPr>
        <w:rPr>
          <w:rFonts w:ascii="Times New Roman" w:hAnsi="Times New Roman"/>
        </w:rPr>
      </w:pPr>
      <w:r>
        <w:t>The</w:t>
      </w:r>
      <w:r w:rsidR="00C70C28">
        <w:t xml:space="preserve"> purpose </w:t>
      </w:r>
      <w:r>
        <w:t>is a</w:t>
      </w:r>
      <w:r w:rsidR="00C70C28">
        <w:t xml:space="preserve"> six-fold:</w:t>
      </w:r>
      <w:r w:rsidR="007027B4">
        <w:t xml:space="preserve"> </w:t>
      </w:r>
      <w:r w:rsidR="00C70C28">
        <w:t xml:space="preserve">to gain insight into the nature of visual arts activities and the level of their support in day-care centers and nursery schools;  to seek information about parental values and beliefs regarding the role the visual arts play in the schooling of young children; to determine if day-care center and nursery school experiences influence the academic and artistic performance of primary grade school children; to seek evidence that art-like behaviors/abilities contribute to the academic success of children engaged in the primary level of schooling; to determine if patterns can be discerned between gender and racial factors and the art-like behaviors and academic success of three to </w:t>
      </w:r>
      <w:r w:rsidR="007027B4">
        <w:t>ten-year-old</w:t>
      </w:r>
      <w:r w:rsidR="00C70C28">
        <w:t xml:space="preserve"> children; to inform recommendations for future research, pre- and public school curricula design, professional development initiatives, and course offerings in higher education.</w:t>
      </w:r>
    </w:p>
    <w:p w14:paraId="52D36091" w14:textId="77777777" w:rsidR="00EB146D" w:rsidRDefault="00EB146D" w:rsidP="00EB146D">
      <w:pPr>
        <w:rPr>
          <w:rFonts w:ascii="Times New Roman" w:hAnsi="Times New Roman"/>
        </w:rPr>
      </w:pPr>
    </w:p>
    <w:p w14:paraId="519B07AA" w14:textId="2DAAB98E" w:rsidR="00EB146D" w:rsidRDefault="00EB146D" w:rsidP="00EB146D">
      <w:pPr>
        <w:rPr>
          <w:rFonts w:ascii="Times New Roman" w:hAnsi="Times New Roman"/>
        </w:rPr>
      </w:pPr>
      <w:r>
        <w:rPr>
          <w:rFonts w:ascii="Times New Roman" w:hAnsi="Times New Roman"/>
        </w:rPr>
        <w:t>4. Results/Findings</w:t>
      </w:r>
      <w:r w:rsidR="008C7E83">
        <w:rPr>
          <w:rFonts w:ascii="Times New Roman" w:hAnsi="Times New Roman"/>
        </w:rPr>
        <w:t>:</w:t>
      </w:r>
    </w:p>
    <w:p w14:paraId="099D414D" w14:textId="70DEC9BD" w:rsidR="007027B4" w:rsidRDefault="007027B4" w:rsidP="00EB146D">
      <w:pPr>
        <w:rPr>
          <w:rFonts w:ascii="Times New Roman" w:hAnsi="Times New Roman"/>
        </w:rPr>
      </w:pPr>
    </w:p>
    <w:p w14:paraId="2DEE3C4A" w14:textId="6AE526BD" w:rsidR="007027B4" w:rsidRDefault="007027B4" w:rsidP="00EB146D">
      <w:pPr>
        <w:rPr>
          <w:rFonts w:ascii="Times New Roman" w:hAnsi="Times New Roman"/>
        </w:rPr>
      </w:pPr>
      <w:r>
        <w:t>T</w:t>
      </w:r>
      <w:r>
        <w:t xml:space="preserve">he data gathered and </w:t>
      </w:r>
      <w:r>
        <w:t>analyzed</w:t>
      </w:r>
      <w:r>
        <w:t xml:space="preserve"> in this body of work leads to intriguing insights and provokes the following conclusions: to a great extent, day-care center and nursery school personnel emphasize art and art-like activities in their care for children. And it is strongly suspected that they do so to a far greater extent than do home-care givers. It then follows that overall, children who attend day-care centers and/or nursery schools draw far more than do children who know only home-care. children who attend day-care centers and/or nursery schools perform better in both drawing and academic tasks as they advance through the primary grades in public schools. the art and art-like activities engaged in by children in both homecare and formal preschool settings are strongly biased toward drawing activities which, i</w:t>
      </w:r>
      <w:r w:rsidR="00986F2F">
        <w:t>n</w:t>
      </w:r>
      <w:r>
        <w:t xml:space="preserve"> turn, are shown to relate to academic achievement-- i.e., with young children, strong drawing abilities correspond to high academic achievement while weak drawing abilities correspond to low academic achievement. . in that day-care center and nursery school personnel emphasize art or art-like experiences which, in turn, are strongly biased toward drawing activities, and in that children who have attended day-care centers or nursery schools usually draw more and better and appear to enjoy heightened academic success in the primary grades, it is reasonable to conclude that drawing is a significant factor in enhancing a child's primary school performance.</w:t>
      </w:r>
    </w:p>
    <w:p w14:paraId="4381D84E" w14:textId="77777777" w:rsidR="00EB146D" w:rsidRDefault="00EB146D" w:rsidP="00EB146D">
      <w:pPr>
        <w:rPr>
          <w:rFonts w:ascii="Times New Roman" w:hAnsi="Times New Roman"/>
        </w:rPr>
      </w:pPr>
    </w:p>
    <w:p w14:paraId="770C0836" w14:textId="0C363A0C" w:rsidR="00EB146D" w:rsidRDefault="00EB146D" w:rsidP="00EB146D">
      <w:pPr>
        <w:rPr>
          <w:rFonts w:ascii="Times New Roman" w:hAnsi="Times New Roman"/>
        </w:rPr>
      </w:pPr>
      <w:r>
        <w:rPr>
          <w:rFonts w:ascii="Times New Roman" w:hAnsi="Times New Roman"/>
        </w:rPr>
        <w:t>5. Methods</w:t>
      </w:r>
      <w:r w:rsidR="008C7E83">
        <w:rPr>
          <w:rFonts w:ascii="Times New Roman" w:hAnsi="Times New Roman"/>
        </w:rPr>
        <w:t>:</w:t>
      </w:r>
    </w:p>
    <w:p w14:paraId="175D9F06" w14:textId="77777777" w:rsidR="008C7E83" w:rsidRDefault="008C7E83" w:rsidP="00EB146D">
      <w:pPr>
        <w:rPr>
          <w:rFonts w:ascii="Times New Roman" w:hAnsi="Times New Roman"/>
        </w:rPr>
      </w:pPr>
    </w:p>
    <w:p w14:paraId="0DC4AD83" w14:textId="3E94CA98" w:rsidR="008C7E83" w:rsidRDefault="008C7E83" w:rsidP="00EB146D">
      <w:pPr>
        <w:rPr>
          <w:rFonts w:ascii="Times New Roman" w:hAnsi="Times New Roman"/>
        </w:rPr>
      </w:pPr>
      <w:r>
        <w:t xml:space="preserve">The design for gathering, analyzing, and interpreting data called for four stages of effort. The first stage focused on the physical and instructional presence of the visual arts in day-care and nursery school settings. It also sought information about art related beliefs, values </w:t>
      </w:r>
      <w:r>
        <w:lastRenderedPageBreak/>
        <w:t>and skills of care-givers In these settings. The second stage sought facts about the age, race, and preschool experiences of the children cited in this study and information about academic/art-related perceptions of their care-givers, classroom teachers, and parents. The questions asked of these informers addressed physical attributes, academic performance, social behaviors, and drawing abilities of the children. After the data elicited through carefully structured and controlled in-person interviews and tightly focused telephone interviews were collated, the third stage produced a statistical analysis of the various behavioral and performance relationships this inquiry proposed to investigate. The final stage of the inquiry called for interpretations of the findings and the formation of conclusions issuing from them.</w:t>
      </w:r>
    </w:p>
    <w:p w14:paraId="23A3E96B" w14:textId="77777777" w:rsidR="00EB146D" w:rsidRDefault="00EB146D" w:rsidP="00EB146D">
      <w:pPr>
        <w:rPr>
          <w:rFonts w:ascii="Times New Roman" w:hAnsi="Times New Roman"/>
        </w:rPr>
      </w:pPr>
    </w:p>
    <w:p w14:paraId="10E6C574" w14:textId="3A28EA55" w:rsidR="00EB146D" w:rsidRDefault="00EB146D" w:rsidP="00EB146D">
      <w:pPr>
        <w:rPr>
          <w:rFonts w:ascii="Times New Roman" w:hAnsi="Times New Roman"/>
        </w:rPr>
      </w:pPr>
      <w:r>
        <w:rPr>
          <w:rFonts w:ascii="Times New Roman" w:hAnsi="Times New Roman"/>
        </w:rPr>
        <w:t>6. Limitations</w:t>
      </w:r>
      <w:r w:rsidR="007027B4">
        <w:rPr>
          <w:rFonts w:ascii="Times New Roman" w:hAnsi="Times New Roman"/>
        </w:rPr>
        <w:t>:</w:t>
      </w:r>
    </w:p>
    <w:p w14:paraId="4EB286E2" w14:textId="31ED7B4C" w:rsidR="002B29A9" w:rsidRDefault="002B29A9" w:rsidP="00EB146D">
      <w:pPr>
        <w:rPr>
          <w:rFonts w:ascii="Times New Roman" w:hAnsi="Times New Roman"/>
        </w:rPr>
      </w:pPr>
    </w:p>
    <w:p w14:paraId="7E9FDB5C" w14:textId="6A20FA49" w:rsidR="002B29A9" w:rsidRDefault="002B29A9" w:rsidP="00EB146D">
      <w:pPr>
        <w:rPr>
          <w:rFonts w:ascii="Times New Roman" w:hAnsi="Times New Roman"/>
        </w:rPr>
      </w:pPr>
      <w:r>
        <w:rPr>
          <w:rFonts w:ascii="Times New Roman" w:hAnsi="Times New Roman"/>
        </w:rPr>
        <w:t>None found in research.</w:t>
      </w:r>
    </w:p>
    <w:p w14:paraId="00319E14" w14:textId="77777777" w:rsidR="00EB146D" w:rsidRDefault="00EB146D" w:rsidP="00EB146D">
      <w:pPr>
        <w:rPr>
          <w:rFonts w:ascii="Times New Roman" w:hAnsi="Times New Roman"/>
        </w:rPr>
      </w:pPr>
    </w:p>
    <w:p w14:paraId="6F59DD64" w14:textId="7EA57452" w:rsidR="00EB146D" w:rsidRDefault="00EB146D" w:rsidP="00EB146D">
      <w:pPr>
        <w:rPr>
          <w:rFonts w:ascii="Times New Roman" w:hAnsi="Times New Roman"/>
        </w:rPr>
      </w:pPr>
      <w:r>
        <w:rPr>
          <w:rFonts w:ascii="Times New Roman" w:hAnsi="Times New Roman"/>
        </w:rPr>
        <w:t>7. Other articles I would like to look at:</w:t>
      </w:r>
    </w:p>
    <w:p w14:paraId="2C6C6BE5" w14:textId="5673FEA4" w:rsidR="002B29A9" w:rsidRDefault="002B29A9" w:rsidP="00EB146D">
      <w:pPr>
        <w:rPr>
          <w:rFonts w:ascii="Times New Roman" w:hAnsi="Times New Roman"/>
        </w:rPr>
      </w:pPr>
    </w:p>
    <w:p w14:paraId="3AFCBA3C" w14:textId="7D8A353A" w:rsidR="002B29A9" w:rsidRDefault="002B29A9" w:rsidP="00EB146D">
      <w:pPr>
        <w:rPr>
          <w:rFonts w:ascii="Times New Roman" w:hAnsi="Times New Roman"/>
        </w:rPr>
      </w:pPr>
      <w:r>
        <w:rPr>
          <w:rFonts w:ascii="Times New Roman" w:hAnsi="Times New Roman"/>
        </w:rPr>
        <w:t>No other articles shared in this research.</w:t>
      </w:r>
    </w:p>
    <w:p w14:paraId="69D30D38" w14:textId="658F43F2" w:rsidR="00EB146D" w:rsidRDefault="00EB146D" w:rsidP="005E0FDC">
      <w:pPr>
        <w:rPr>
          <w:rFonts w:ascii="Times New Roman" w:hAnsi="Times New Roman"/>
        </w:rPr>
      </w:pPr>
    </w:p>
    <w:p w14:paraId="442E8AEF" w14:textId="4894BB81" w:rsidR="00EB146D" w:rsidRDefault="00EB146D" w:rsidP="005E0FDC">
      <w:pPr>
        <w:rPr>
          <w:rFonts w:ascii="Times New Roman" w:hAnsi="Times New Roman"/>
        </w:rPr>
      </w:pPr>
    </w:p>
    <w:p w14:paraId="0CEA250C" w14:textId="0D9C0764" w:rsidR="00EB146D" w:rsidRDefault="00EB146D" w:rsidP="005E0FDC">
      <w:pPr>
        <w:rPr>
          <w:rFonts w:ascii="Times New Roman" w:hAnsi="Times New Roman"/>
        </w:rPr>
      </w:pPr>
    </w:p>
    <w:p w14:paraId="35D44C7D" w14:textId="2C8723FD" w:rsidR="00EB146D" w:rsidRDefault="00EB146D" w:rsidP="005E0FDC">
      <w:pPr>
        <w:rPr>
          <w:rFonts w:ascii="Times New Roman" w:hAnsi="Times New Roman"/>
        </w:rPr>
      </w:pPr>
    </w:p>
    <w:p w14:paraId="577C6CD0" w14:textId="5B67417A" w:rsidR="00EB146D" w:rsidRDefault="00EB146D" w:rsidP="005E0FDC">
      <w:pPr>
        <w:rPr>
          <w:rFonts w:ascii="Times New Roman" w:hAnsi="Times New Roman"/>
        </w:rPr>
      </w:pPr>
    </w:p>
    <w:p w14:paraId="2347BDF6" w14:textId="124F5BA4" w:rsidR="00EB146D" w:rsidRDefault="00EB146D" w:rsidP="005E0FDC">
      <w:pPr>
        <w:rPr>
          <w:rFonts w:ascii="Times New Roman" w:hAnsi="Times New Roman"/>
        </w:rPr>
      </w:pPr>
    </w:p>
    <w:p w14:paraId="097B4AD1" w14:textId="59F1FC28" w:rsidR="00EB146D" w:rsidRDefault="00EB146D" w:rsidP="005E0FDC">
      <w:pPr>
        <w:rPr>
          <w:rFonts w:ascii="Times New Roman" w:hAnsi="Times New Roman"/>
        </w:rPr>
      </w:pPr>
    </w:p>
    <w:p w14:paraId="33636845" w14:textId="07A3DB76" w:rsidR="00EB146D" w:rsidRDefault="00EB146D" w:rsidP="005E0FDC">
      <w:pPr>
        <w:rPr>
          <w:rFonts w:ascii="Times New Roman" w:hAnsi="Times New Roman"/>
        </w:rPr>
      </w:pPr>
    </w:p>
    <w:p w14:paraId="342700C7" w14:textId="5755B400" w:rsidR="00EB146D" w:rsidRDefault="00EB146D" w:rsidP="005E0FDC">
      <w:pPr>
        <w:rPr>
          <w:rFonts w:ascii="Times New Roman" w:hAnsi="Times New Roman"/>
        </w:rPr>
      </w:pPr>
    </w:p>
    <w:p w14:paraId="0DE73873" w14:textId="7A6D3C16" w:rsidR="00EB146D" w:rsidRDefault="00EB146D" w:rsidP="005E0FDC">
      <w:pPr>
        <w:rPr>
          <w:rFonts w:ascii="Times New Roman" w:hAnsi="Times New Roman"/>
        </w:rPr>
      </w:pPr>
    </w:p>
    <w:p w14:paraId="4BA70D8E" w14:textId="62BFDA46" w:rsidR="00EB146D" w:rsidRDefault="00EB146D" w:rsidP="005E0FDC">
      <w:pPr>
        <w:rPr>
          <w:rFonts w:ascii="Times New Roman" w:hAnsi="Times New Roman"/>
        </w:rPr>
      </w:pPr>
    </w:p>
    <w:p w14:paraId="75259986" w14:textId="3E7FB1AD" w:rsidR="00EB146D" w:rsidRDefault="00EB146D" w:rsidP="005E0FDC">
      <w:pPr>
        <w:rPr>
          <w:rFonts w:ascii="Times New Roman" w:hAnsi="Times New Roman"/>
        </w:rPr>
      </w:pPr>
    </w:p>
    <w:p w14:paraId="43D00766" w14:textId="1EB8ADD2" w:rsidR="00EB146D" w:rsidRDefault="00EB146D" w:rsidP="005E0FDC">
      <w:pPr>
        <w:rPr>
          <w:rFonts w:ascii="Times New Roman" w:hAnsi="Times New Roman"/>
        </w:rPr>
      </w:pPr>
    </w:p>
    <w:p w14:paraId="2DF11BFE" w14:textId="15CBBCC9" w:rsidR="00EB146D" w:rsidRDefault="00EB146D" w:rsidP="005E0FDC">
      <w:pPr>
        <w:rPr>
          <w:rFonts w:ascii="Times New Roman" w:hAnsi="Times New Roman"/>
        </w:rPr>
      </w:pPr>
    </w:p>
    <w:p w14:paraId="441638DF" w14:textId="2390924A" w:rsidR="00EB146D" w:rsidRDefault="00EB146D" w:rsidP="005E0FDC">
      <w:pPr>
        <w:rPr>
          <w:rFonts w:ascii="Times New Roman" w:hAnsi="Times New Roman"/>
        </w:rPr>
      </w:pPr>
    </w:p>
    <w:p w14:paraId="7C48DB19" w14:textId="120A5375" w:rsidR="00EB146D" w:rsidRDefault="00EB146D" w:rsidP="005E0FDC">
      <w:pPr>
        <w:rPr>
          <w:rFonts w:ascii="Times New Roman" w:hAnsi="Times New Roman"/>
        </w:rPr>
      </w:pPr>
    </w:p>
    <w:p w14:paraId="6156B1B5" w14:textId="77777777" w:rsidR="002B29A9" w:rsidRDefault="002B29A9" w:rsidP="005E0FDC">
      <w:pPr>
        <w:rPr>
          <w:rFonts w:ascii="Times New Roman" w:hAnsi="Times New Roman"/>
          <w:b/>
          <w:bCs/>
        </w:rPr>
      </w:pPr>
    </w:p>
    <w:p w14:paraId="67E95E06" w14:textId="77777777" w:rsidR="002B29A9" w:rsidRDefault="002B29A9" w:rsidP="005E0FDC">
      <w:pPr>
        <w:rPr>
          <w:rFonts w:ascii="Times New Roman" w:hAnsi="Times New Roman"/>
          <w:b/>
          <w:bCs/>
        </w:rPr>
      </w:pPr>
    </w:p>
    <w:p w14:paraId="7C6C5CA4" w14:textId="77777777" w:rsidR="002B29A9" w:rsidRDefault="002B29A9" w:rsidP="005E0FDC">
      <w:pPr>
        <w:rPr>
          <w:rFonts w:ascii="Times New Roman" w:hAnsi="Times New Roman"/>
          <w:b/>
          <w:bCs/>
        </w:rPr>
      </w:pPr>
    </w:p>
    <w:p w14:paraId="5E7B863B" w14:textId="77777777" w:rsidR="002B29A9" w:rsidRDefault="002B29A9" w:rsidP="005E0FDC">
      <w:pPr>
        <w:rPr>
          <w:rFonts w:ascii="Times New Roman" w:hAnsi="Times New Roman"/>
          <w:b/>
          <w:bCs/>
        </w:rPr>
      </w:pPr>
    </w:p>
    <w:p w14:paraId="09BABD78" w14:textId="77777777" w:rsidR="002B29A9" w:rsidRDefault="002B29A9" w:rsidP="005E0FDC">
      <w:pPr>
        <w:rPr>
          <w:rFonts w:ascii="Times New Roman" w:hAnsi="Times New Roman"/>
          <w:b/>
          <w:bCs/>
        </w:rPr>
      </w:pPr>
    </w:p>
    <w:p w14:paraId="08E04A7F" w14:textId="77777777" w:rsidR="002B29A9" w:rsidRDefault="002B29A9" w:rsidP="005E0FDC">
      <w:pPr>
        <w:rPr>
          <w:rFonts w:ascii="Times New Roman" w:hAnsi="Times New Roman"/>
          <w:b/>
          <w:bCs/>
        </w:rPr>
      </w:pPr>
    </w:p>
    <w:p w14:paraId="71B8EFBA" w14:textId="77777777" w:rsidR="002B29A9" w:rsidRDefault="002B29A9" w:rsidP="005E0FDC">
      <w:pPr>
        <w:rPr>
          <w:rFonts w:ascii="Times New Roman" w:hAnsi="Times New Roman"/>
          <w:b/>
          <w:bCs/>
        </w:rPr>
      </w:pPr>
    </w:p>
    <w:p w14:paraId="2E1783DA" w14:textId="77777777" w:rsidR="002B29A9" w:rsidRDefault="002B29A9" w:rsidP="005E0FDC">
      <w:pPr>
        <w:rPr>
          <w:rFonts w:ascii="Times New Roman" w:hAnsi="Times New Roman"/>
          <w:b/>
          <w:bCs/>
        </w:rPr>
      </w:pPr>
    </w:p>
    <w:p w14:paraId="04C77F5A" w14:textId="77777777" w:rsidR="002B29A9" w:rsidRDefault="002B29A9" w:rsidP="005E0FDC">
      <w:pPr>
        <w:rPr>
          <w:rFonts w:ascii="Times New Roman" w:hAnsi="Times New Roman"/>
          <w:b/>
          <w:bCs/>
        </w:rPr>
      </w:pPr>
    </w:p>
    <w:p w14:paraId="31306F45" w14:textId="572A172A" w:rsidR="00EB146D" w:rsidRPr="00C02EBE" w:rsidRDefault="00C02EBE" w:rsidP="005E0FDC">
      <w:pPr>
        <w:rPr>
          <w:rFonts w:ascii="Times New Roman" w:hAnsi="Times New Roman"/>
          <w:b/>
          <w:bCs/>
        </w:rPr>
      </w:pPr>
      <w:r>
        <w:rPr>
          <w:rFonts w:ascii="Times New Roman" w:hAnsi="Times New Roman"/>
          <w:b/>
          <w:bCs/>
        </w:rPr>
        <w:lastRenderedPageBreak/>
        <w:t>Number 10:</w:t>
      </w:r>
    </w:p>
    <w:p w14:paraId="7AAD77E5" w14:textId="77777777" w:rsidR="00C02EBE" w:rsidRDefault="00C02EBE" w:rsidP="005E0FDC">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790"/>
        <w:gridCol w:w="4799"/>
      </w:tblGrid>
      <w:tr w:rsidR="00FE4874" w14:paraId="17FE8863" w14:textId="77777777" w:rsidTr="00034186">
        <w:trPr>
          <w:trHeight w:val="530"/>
        </w:trPr>
        <w:tc>
          <w:tcPr>
            <w:tcW w:w="4872" w:type="dxa"/>
            <w:shd w:val="clear" w:color="auto" w:fill="auto"/>
          </w:tcPr>
          <w:p w14:paraId="0F37A3C2" w14:textId="7E1B0B4C" w:rsidR="00EB146D" w:rsidRDefault="00FE4874" w:rsidP="00034186">
            <w:pPr>
              <w:pStyle w:val="Header"/>
              <w:tabs>
                <w:tab w:val="clear" w:pos="4320"/>
                <w:tab w:val="clear" w:pos="8640"/>
                <w:tab w:val="center" w:pos="7200"/>
                <w:tab w:val="right" w:pos="14400"/>
              </w:tabs>
              <w:jc w:val="center"/>
            </w:pPr>
            <w:r>
              <w:t xml:space="preserve">The </w:t>
            </w:r>
            <w:r>
              <w:t>Impact of Visual Arts in Students’ Academic Performance</w:t>
            </w:r>
          </w:p>
        </w:tc>
        <w:tc>
          <w:tcPr>
            <w:tcW w:w="4872" w:type="dxa"/>
            <w:shd w:val="clear" w:color="auto" w:fill="auto"/>
          </w:tcPr>
          <w:p w14:paraId="64921321" w14:textId="77777777" w:rsidR="00EB146D" w:rsidRDefault="00EB146D" w:rsidP="00034186">
            <w:pPr>
              <w:pStyle w:val="Header"/>
              <w:tabs>
                <w:tab w:val="clear" w:pos="4320"/>
                <w:tab w:val="clear" w:pos="8640"/>
                <w:tab w:val="center" w:pos="7200"/>
                <w:tab w:val="right" w:pos="14400"/>
              </w:tabs>
              <w:jc w:val="center"/>
            </w:pPr>
          </w:p>
          <w:p w14:paraId="52F4C808" w14:textId="70DC7429" w:rsidR="00EB146D" w:rsidRDefault="00EB146D" w:rsidP="00034186">
            <w:pPr>
              <w:pStyle w:val="Header"/>
              <w:tabs>
                <w:tab w:val="clear" w:pos="4320"/>
                <w:tab w:val="clear" w:pos="8640"/>
                <w:tab w:val="center" w:pos="7200"/>
                <w:tab w:val="right" w:pos="14400"/>
              </w:tabs>
              <w:jc w:val="center"/>
            </w:pPr>
            <w:r>
              <w:t xml:space="preserve">By: </w:t>
            </w:r>
            <w:r w:rsidR="00FE4874">
              <w:t>Jovita Puzalan</w:t>
            </w:r>
          </w:p>
        </w:tc>
        <w:tc>
          <w:tcPr>
            <w:tcW w:w="4872" w:type="dxa"/>
            <w:shd w:val="clear" w:color="auto" w:fill="auto"/>
          </w:tcPr>
          <w:p w14:paraId="13AABC17" w14:textId="095053E0" w:rsidR="00EB146D" w:rsidRDefault="00FE4874" w:rsidP="00034186">
            <w:pPr>
              <w:pStyle w:val="Header"/>
              <w:tabs>
                <w:tab w:val="clear" w:pos="4320"/>
                <w:tab w:val="clear" w:pos="8640"/>
                <w:tab w:val="center" w:pos="7200"/>
                <w:tab w:val="right" w:pos="14400"/>
              </w:tabs>
              <w:jc w:val="center"/>
            </w:pPr>
            <w:r>
              <w:rPr>
                <w:rFonts w:ascii="Times New Roman" w:eastAsia="Times New Roman" w:hAnsi="Times New Roman"/>
                <w:i/>
                <w:shd w:val="clear" w:color="auto" w:fill="FFFFFF"/>
              </w:rPr>
              <w:t>International Journal of Education and Research</w:t>
            </w:r>
            <w:r>
              <w:rPr>
                <w:rFonts w:ascii="Times New Roman" w:eastAsia="Times New Roman" w:hAnsi="Times New Roman"/>
                <w:shd w:val="clear" w:color="auto" w:fill="FFFFFF"/>
              </w:rPr>
              <w:t xml:space="preserve">, </w:t>
            </w:r>
            <w:r>
              <w:rPr>
                <w:rFonts w:ascii="Times New Roman" w:eastAsia="Times New Roman" w:hAnsi="Times New Roman"/>
                <w:i/>
                <w:shd w:val="clear" w:color="auto" w:fill="FFFFFF"/>
              </w:rPr>
              <w:t>6</w:t>
            </w:r>
            <w:r>
              <w:rPr>
                <w:rFonts w:ascii="Times New Roman" w:eastAsia="Times New Roman" w:hAnsi="Times New Roman"/>
                <w:shd w:val="clear" w:color="auto" w:fill="FFFFFF"/>
              </w:rPr>
              <w:t>(7), 121-130.</w:t>
            </w:r>
          </w:p>
        </w:tc>
      </w:tr>
    </w:tbl>
    <w:p w14:paraId="1AC30320" w14:textId="77777777" w:rsidR="00EB146D" w:rsidRDefault="00EB146D" w:rsidP="00EB146D">
      <w:pPr>
        <w:rPr>
          <w:rFonts w:ascii="Times New Roman" w:hAnsi="Times New Roman"/>
        </w:rPr>
      </w:pPr>
    </w:p>
    <w:p w14:paraId="46258E1A" w14:textId="77777777" w:rsidR="00FE4874" w:rsidRDefault="00EB146D" w:rsidP="00EB146D">
      <w:pPr>
        <w:rPr>
          <w:rFonts w:ascii="Times New Roman" w:hAnsi="Times New Roman"/>
        </w:rPr>
      </w:pPr>
      <w:r>
        <w:rPr>
          <w:rFonts w:ascii="Times New Roman" w:hAnsi="Times New Roman"/>
        </w:rPr>
        <w:t>2. APA Citation:</w:t>
      </w:r>
    </w:p>
    <w:p w14:paraId="2E2298EA" w14:textId="77777777" w:rsidR="00FE4874" w:rsidRDefault="00FE4874" w:rsidP="00EB146D">
      <w:pPr>
        <w:rPr>
          <w:rFonts w:ascii="Times New Roman" w:hAnsi="Times New Roman"/>
        </w:rPr>
      </w:pPr>
    </w:p>
    <w:p w14:paraId="388D2773" w14:textId="77777777" w:rsidR="00FE4874" w:rsidRDefault="00FE4874" w:rsidP="00FE4874">
      <w:pPr>
        <w:spacing w:line="480" w:lineRule="auto"/>
        <w:ind w:left="720" w:hanging="720"/>
        <w:rPr>
          <w:rFonts w:ascii="Times New Roman" w:eastAsia="Times New Roman" w:hAnsi="Times New Roman"/>
          <w:shd w:val="clear" w:color="auto" w:fill="FFFFFF"/>
        </w:rPr>
      </w:pPr>
      <w:r>
        <w:rPr>
          <w:rFonts w:ascii="Times New Roman" w:eastAsia="Times New Roman" w:hAnsi="Times New Roman"/>
          <w:shd w:val="clear" w:color="auto" w:fill="FFFFFF"/>
        </w:rPr>
        <w:t xml:space="preserve">Puzalan, J. (2018). The impact of visual arts in students’ academic performance. </w:t>
      </w:r>
      <w:r>
        <w:rPr>
          <w:rFonts w:ascii="Times New Roman" w:eastAsia="Times New Roman" w:hAnsi="Times New Roman"/>
          <w:i/>
          <w:shd w:val="clear" w:color="auto" w:fill="FFFFFF"/>
        </w:rPr>
        <w:t>International Journal of Education and Research</w:t>
      </w:r>
      <w:r>
        <w:rPr>
          <w:rFonts w:ascii="Times New Roman" w:eastAsia="Times New Roman" w:hAnsi="Times New Roman"/>
          <w:shd w:val="clear" w:color="auto" w:fill="FFFFFF"/>
        </w:rPr>
        <w:t xml:space="preserve">, </w:t>
      </w:r>
      <w:r>
        <w:rPr>
          <w:rFonts w:ascii="Times New Roman" w:eastAsia="Times New Roman" w:hAnsi="Times New Roman"/>
          <w:i/>
          <w:shd w:val="clear" w:color="auto" w:fill="FFFFFF"/>
        </w:rPr>
        <w:t>6</w:t>
      </w:r>
      <w:r>
        <w:rPr>
          <w:rFonts w:ascii="Times New Roman" w:eastAsia="Times New Roman" w:hAnsi="Times New Roman"/>
          <w:shd w:val="clear" w:color="auto" w:fill="FFFFFF"/>
        </w:rPr>
        <w:t>(7), 121-130.</w:t>
      </w:r>
    </w:p>
    <w:p w14:paraId="2CFAF181" w14:textId="77777777" w:rsidR="006F6F9B" w:rsidRDefault="00EB146D" w:rsidP="006F6F9B">
      <w:pPr>
        <w:spacing w:after="200"/>
        <w:ind w:left="720" w:hanging="720"/>
        <w:rPr>
          <w:rFonts w:ascii="Times New Roman" w:hAnsi="Times New Roman"/>
        </w:rPr>
      </w:pPr>
      <w:r>
        <w:rPr>
          <w:rFonts w:ascii="Times New Roman" w:hAnsi="Times New Roman"/>
        </w:rPr>
        <w:t>3. Purpose of Study</w:t>
      </w:r>
      <w:r w:rsidR="00377399">
        <w:rPr>
          <w:rFonts w:ascii="Times New Roman" w:hAnsi="Times New Roman"/>
        </w:rPr>
        <w:t>:</w:t>
      </w:r>
    </w:p>
    <w:p w14:paraId="12AEA927" w14:textId="29784885" w:rsidR="006F6F9B" w:rsidRPr="006F6F9B" w:rsidRDefault="006F6F9B" w:rsidP="006F6F9B">
      <w:pPr>
        <w:spacing w:after="200"/>
        <w:ind w:left="720" w:hanging="720"/>
      </w:pPr>
      <w:r>
        <w:t>The primary focus of this study is to investigate the effectiveness of integrating or using visual arts in the teaching and learning Humanitie</w:t>
      </w:r>
      <w:r>
        <w:t xml:space="preserve">s </w:t>
      </w:r>
      <w:r>
        <w:t>(Art Appreciation).</w:t>
      </w:r>
    </w:p>
    <w:p w14:paraId="5738249D" w14:textId="6A2D46FF" w:rsidR="00EB146D" w:rsidRDefault="00EB146D" w:rsidP="00EB146D">
      <w:pPr>
        <w:rPr>
          <w:rFonts w:ascii="Times New Roman" w:hAnsi="Times New Roman"/>
        </w:rPr>
      </w:pPr>
      <w:r>
        <w:rPr>
          <w:rFonts w:ascii="Times New Roman" w:hAnsi="Times New Roman"/>
        </w:rPr>
        <w:t>4. Results/Findings</w:t>
      </w:r>
      <w:r w:rsidR="006037A8">
        <w:rPr>
          <w:rFonts w:ascii="Times New Roman" w:hAnsi="Times New Roman"/>
        </w:rPr>
        <w:t>:</w:t>
      </w:r>
    </w:p>
    <w:p w14:paraId="6609A0B7" w14:textId="1A6784E5" w:rsidR="006037A8" w:rsidRDefault="006037A8" w:rsidP="00EB146D">
      <w:pPr>
        <w:rPr>
          <w:rFonts w:ascii="Times New Roman" w:hAnsi="Times New Roman"/>
        </w:rPr>
      </w:pPr>
    </w:p>
    <w:p w14:paraId="1061F4B3" w14:textId="7B8D6E5C" w:rsidR="006037A8" w:rsidRDefault="006037A8" w:rsidP="00EB146D">
      <w:pPr>
        <w:rPr>
          <w:rFonts w:ascii="Times New Roman" w:hAnsi="Times New Roman"/>
        </w:rPr>
      </w:pPr>
      <w:r>
        <w:t>In the light of the findings of the study, the following conclusions were drawn: 1. It was concluded that no significant IQ and age differences exists between the experimental and control groups in terms of IQ and age. 2. Generally, no significant difference exists in the pretest scores of the experimental and control groups. 3. It may be concluded that the use of visual arts or art integration was effective. An active participation from the experimental group regarding various activities was outstanding. The overall findings revealed the advantage of art integration and the use of visual arts in learning process of the students. The traditional lecture</w:t>
      </w:r>
      <w:r>
        <w:t xml:space="preserve"> </w:t>
      </w:r>
      <w:r>
        <w:t xml:space="preserve">Discussion method used in the control group revealed a less active participation and difficulty in the learning process. 4. It may be safely stated that significant difference </w:t>
      </w:r>
      <w:r>
        <w:t>exists</w:t>
      </w:r>
      <w:r>
        <w:t xml:space="preserve"> in the posttest performances of the experimental and control groups, in other words, the group who utilized the visual arts in studying art appreciation recorded significantly helps performance than those who used the traditional lecture discussion method. ISSN: 2411-5681 www.ijern.com 126 The null hypothesis that there was no significant difference exist in the posttest scores of the experimental and control group has been rejected. 5. Using visual arts in different learning areas encourages students to participate and this will develop their confidence and advantage in learning process.</w:t>
      </w:r>
    </w:p>
    <w:p w14:paraId="1FE1709B" w14:textId="77777777" w:rsidR="00EB146D" w:rsidRDefault="00EB146D" w:rsidP="00EB146D">
      <w:pPr>
        <w:rPr>
          <w:rFonts w:ascii="Times New Roman" w:hAnsi="Times New Roman"/>
        </w:rPr>
      </w:pPr>
    </w:p>
    <w:p w14:paraId="488EA964" w14:textId="0F00D274" w:rsidR="00EB146D" w:rsidRDefault="00EB146D" w:rsidP="00EB146D">
      <w:pPr>
        <w:rPr>
          <w:rFonts w:ascii="Times New Roman" w:hAnsi="Times New Roman"/>
        </w:rPr>
      </w:pPr>
      <w:r>
        <w:rPr>
          <w:rFonts w:ascii="Times New Roman" w:hAnsi="Times New Roman"/>
        </w:rPr>
        <w:t>5. Methods</w:t>
      </w:r>
      <w:r w:rsidR="00377399">
        <w:rPr>
          <w:rFonts w:ascii="Times New Roman" w:hAnsi="Times New Roman"/>
        </w:rPr>
        <w:t>:</w:t>
      </w:r>
    </w:p>
    <w:p w14:paraId="24054309" w14:textId="77777777" w:rsidR="00EB146D" w:rsidRDefault="00EB146D" w:rsidP="00EB146D">
      <w:pPr>
        <w:rPr>
          <w:rFonts w:ascii="Times New Roman" w:hAnsi="Times New Roman"/>
        </w:rPr>
      </w:pPr>
    </w:p>
    <w:p w14:paraId="78E984B6" w14:textId="77777777" w:rsidR="00EB146D" w:rsidRDefault="00EB146D" w:rsidP="00EB146D">
      <w:pPr>
        <w:rPr>
          <w:rFonts w:ascii="Times New Roman" w:hAnsi="Times New Roman"/>
        </w:rPr>
      </w:pPr>
    </w:p>
    <w:p w14:paraId="31952F28" w14:textId="2D9671D3" w:rsidR="00EB146D" w:rsidRDefault="00EB146D" w:rsidP="00EB146D">
      <w:pPr>
        <w:rPr>
          <w:rFonts w:ascii="Times New Roman" w:hAnsi="Times New Roman"/>
        </w:rPr>
      </w:pPr>
      <w:r>
        <w:rPr>
          <w:rFonts w:ascii="Times New Roman" w:hAnsi="Times New Roman"/>
        </w:rPr>
        <w:t>6. Limitations</w:t>
      </w:r>
      <w:r w:rsidR="00377399">
        <w:rPr>
          <w:rFonts w:ascii="Times New Roman" w:hAnsi="Times New Roman"/>
        </w:rPr>
        <w:t>:</w:t>
      </w:r>
    </w:p>
    <w:p w14:paraId="433EE0E1" w14:textId="77777777" w:rsidR="00EB146D" w:rsidRDefault="00EB146D" w:rsidP="00EB146D">
      <w:pPr>
        <w:rPr>
          <w:rFonts w:ascii="Times New Roman" w:hAnsi="Times New Roman"/>
        </w:rPr>
      </w:pPr>
    </w:p>
    <w:p w14:paraId="5E45FF4A" w14:textId="77777777" w:rsidR="00EB146D" w:rsidRDefault="00EB146D" w:rsidP="00EB146D">
      <w:pPr>
        <w:rPr>
          <w:rFonts w:ascii="Times New Roman" w:hAnsi="Times New Roman"/>
        </w:rPr>
      </w:pPr>
    </w:p>
    <w:p w14:paraId="3E5F94C5" w14:textId="6BF812D9" w:rsidR="00EB146D" w:rsidRDefault="00EB146D" w:rsidP="00EB146D">
      <w:pPr>
        <w:rPr>
          <w:rFonts w:ascii="Times New Roman" w:hAnsi="Times New Roman"/>
        </w:rPr>
      </w:pPr>
      <w:r>
        <w:rPr>
          <w:rFonts w:ascii="Times New Roman" w:hAnsi="Times New Roman"/>
        </w:rPr>
        <w:t xml:space="preserve">7. </w:t>
      </w:r>
      <w:r w:rsidR="00377399">
        <w:rPr>
          <w:rFonts w:ascii="Times New Roman" w:hAnsi="Times New Roman"/>
        </w:rPr>
        <w:t>Another</w:t>
      </w:r>
      <w:r>
        <w:rPr>
          <w:rFonts w:ascii="Times New Roman" w:hAnsi="Times New Roman"/>
        </w:rPr>
        <w:t xml:space="preserve"> article I would like to look at:</w:t>
      </w:r>
    </w:p>
    <w:p w14:paraId="3F35C95C" w14:textId="0D7AAAF6" w:rsidR="00377399" w:rsidRDefault="00377399" w:rsidP="00EB146D">
      <w:pPr>
        <w:rPr>
          <w:rFonts w:ascii="Times New Roman" w:hAnsi="Times New Roman"/>
        </w:rPr>
      </w:pPr>
    </w:p>
    <w:p w14:paraId="35FD5F5B" w14:textId="26F7F82F" w:rsidR="00377399" w:rsidRDefault="00377399" w:rsidP="00EB146D">
      <w:pPr>
        <w:rPr>
          <w:rFonts w:ascii="Times New Roman" w:hAnsi="Times New Roman"/>
        </w:rPr>
      </w:pPr>
      <w:r>
        <w:t xml:space="preserve">Andrews, B. (2006). Re-play: Re-assessing the effectiveness of an arts partnership in teacher education. International Review of Education, </w:t>
      </w:r>
      <w:r>
        <w:tab/>
      </w:r>
      <w:r>
        <w:t>52(5), 443-459.</w:t>
      </w:r>
    </w:p>
    <w:p w14:paraId="13466905" w14:textId="73DB3011" w:rsidR="00EB146D" w:rsidRDefault="00EB146D" w:rsidP="005E0FDC">
      <w:pPr>
        <w:rPr>
          <w:rFonts w:ascii="Times New Roman" w:hAnsi="Times New Roman"/>
        </w:rPr>
      </w:pPr>
    </w:p>
    <w:p w14:paraId="3ACFE899" w14:textId="551B0920" w:rsidR="00EB146D" w:rsidRDefault="00EB146D" w:rsidP="005E0FDC">
      <w:pPr>
        <w:rPr>
          <w:rFonts w:ascii="Times New Roman" w:hAnsi="Times New Roman"/>
        </w:rPr>
      </w:pPr>
    </w:p>
    <w:p w14:paraId="0939FEC6" w14:textId="10EFA5DC" w:rsidR="00EB146D" w:rsidRDefault="00EB146D" w:rsidP="005E0FDC">
      <w:pPr>
        <w:rPr>
          <w:rFonts w:ascii="Times New Roman" w:hAnsi="Times New Roman"/>
        </w:rPr>
      </w:pPr>
    </w:p>
    <w:p w14:paraId="54BA97AD" w14:textId="1559AEE1" w:rsidR="00EB146D" w:rsidRDefault="00EB146D" w:rsidP="005E0FDC">
      <w:pPr>
        <w:rPr>
          <w:rFonts w:ascii="Times New Roman" w:hAnsi="Times New Roman"/>
        </w:rPr>
      </w:pPr>
    </w:p>
    <w:p w14:paraId="2C9697D9" w14:textId="284C3CD2" w:rsidR="00EB146D" w:rsidRDefault="00EB146D" w:rsidP="005E0FDC">
      <w:pPr>
        <w:rPr>
          <w:rFonts w:ascii="Times New Roman" w:hAnsi="Times New Roman"/>
        </w:rPr>
      </w:pPr>
    </w:p>
    <w:p w14:paraId="0FC607BA" w14:textId="3B233054" w:rsidR="00EB146D" w:rsidRDefault="00EB146D" w:rsidP="005E0FDC">
      <w:pPr>
        <w:rPr>
          <w:rFonts w:ascii="Times New Roman" w:hAnsi="Times New Roman"/>
        </w:rPr>
      </w:pPr>
    </w:p>
    <w:p w14:paraId="5001E47A" w14:textId="73A6ED9D" w:rsidR="00EB146D" w:rsidRDefault="00EB146D" w:rsidP="005E0FDC">
      <w:pPr>
        <w:rPr>
          <w:rFonts w:ascii="Times New Roman" w:hAnsi="Times New Roman"/>
        </w:rPr>
      </w:pPr>
    </w:p>
    <w:p w14:paraId="65F6A34F" w14:textId="41E3F088" w:rsidR="00EB146D" w:rsidRDefault="00EB146D" w:rsidP="005E0FDC">
      <w:pPr>
        <w:rPr>
          <w:rFonts w:ascii="Times New Roman" w:hAnsi="Times New Roman"/>
        </w:rPr>
      </w:pPr>
    </w:p>
    <w:p w14:paraId="608F5B49" w14:textId="76ADDD1A" w:rsidR="00EB146D" w:rsidRDefault="00EB146D" w:rsidP="005E0FDC">
      <w:pPr>
        <w:rPr>
          <w:rFonts w:ascii="Times New Roman" w:hAnsi="Times New Roman"/>
        </w:rPr>
      </w:pPr>
    </w:p>
    <w:p w14:paraId="070829A2" w14:textId="5F31D0A4" w:rsidR="00EB146D" w:rsidRDefault="00EB146D" w:rsidP="005E0FDC">
      <w:pPr>
        <w:rPr>
          <w:rFonts w:ascii="Times New Roman" w:hAnsi="Times New Roman"/>
        </w:rPr>
      </w:pPr>
    </w:p>
    <w:p w14:paraId="151E048A" w14:textId="3BA0D742" w:rsidR="00EB146D" w:rsidRDefault="00EB146D" w:rsidP="005E0FDC">
      <w:pPr>
        <w:rPr>
          <w:rFonts w:ascii="Times New Roman" w:hAnsi="Times New Roman"/>
        </w:rPr>
      </w:pPr>
    </w:p>
    <w:p w14:paraId="246ED080" w14:textId="4A4189F4" w:rsidR="00EB146D" w:rsidRDefault="00EB146D" w:rsidP="005E0FDC">
      <w:pPr>
        <w:rPr>
          <w:rFonts w:ascii="Times New Roman" w:hAnsi="Times New Roman"/>
        </w:rPr>
      </w:pPr>
    </w:p>
    <w:p w14:paraId="4F562C1B" w14:textId="37E6F92D" w:rsidR="00EB146D" w:rsidRDefault="00EB146D" w:rsidP="005E0FDC">
      <w:pPr>
        <w:rPr>
          <w:rFonts w:ascii="Times New Roman" w:hAnsi="Times New Roman"/>
        </w:rPr>
      </w:pPr>
    </w:p>
    <w:p w14:paraId="32F2065F" w14:textId="09EB27E2" w:rsidR="00EB146D" w:rsidRDefault="00EB146D" w:rsidP="005E0FDC">
      <w:pPr>
        <w:rPr>
          <w:rFonts w:ascii="Times New Roman" w:hAnsi="Times New Roman"/>
        </w:rPr>
      </w:pPr>
    </w:p>
    <w:p w14:paraId="1D65B383" w14:textId="61A47B16" w:rsidR="00EB146D" w:rsidRDefault="00EB146D" w:rsidP="005E0FDC">
      <w:pPr>
        <w:rPr>
          <w:rFonts w:ascii="Times New Roman" w:hAnsi="Times New Roman"/>
        </w:rPr>
      </w:pPr>
    </w:p>
    <w:p w14:paraId="7E12D44E" w14:textId="3367A1F5" w:rsidR="00EB146D" w:rsidRDefault="00EB146D" w:rsidP="005E0FDC">
      <w:pPr>
        <w:rPr>
          <w:rFonts w:ascii="Times New Roman" w:hAnsi="Times New Roman"/>
        </w:rPr>
      </w:pPr>
    </w:p>
    <w:p w14:paraId="29BD03F4" w14:textId="534D7A36" w:rsidR="00EB146D" w:rsidRDefault="00EB146D" w:rsidP="005E0FDC">
      <w:pPr>
        <w:rPr>
          <w:rFonts w:ascii="Times New Roman" w:hAnsi="Times New Roman"/>
        </w:rPr>
      </w:pPr>
    </w:p>
    <w:p w14:paraId="5E5649E6" w14:textId="2F5DE60E" w:rsidR="00EB146D" w:rsidRDefault="00EB146D" w:rsidP="005E0FDC">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5"/>
        <w:gridCol w:w="4800"/>
        <w:gridCol w:w="4795"/>
      </w:tblGrid>
      <w:tr w:rsidR="00EB146D" w14:paraId="6498E877" w14:textId="77777777" w:rsidTr="00034186">
        <w:trPr>
          <w:trHeight w:val="530"/>
        </w:trPr>
        <w:tc>
          <w:tcPr>
            <w:tcW w:w="4872" w:type="dxa"/>
            <w:shd w:val="clear" w:color="auto" w:fill="auto"/>
          </w:tcPr>
          <w:p w14:paraId="43A1E653" w14:textId="77777777" w:rsidR="00EB146D" w:rsidRDefault="00EB146D" w:rsidP="00034186">
            <w:pPr>
              <w:pStyle w:val="Header"/>
              <w:tabs>
                <w:tab w:val="clear" w:pos="4320"/>
                <w:tab w:val="clear" w:pos="8640"/>
                <w:tab w:val="center" w:pos="7200"/>
                <w:tab w:val="right" w:pos="14400"/>
              </w:tabs>
              <w:jc w:val="center"/>
            </w:pPr>
          </w:p>
        </w:tc>
        <w:tc>
          <w:tcPr>
            <w:tcW w:w="4872" w:type="dxa"/>
            <w:shd w:val="clear" w:color="auto" w:fill="auto"/>
          </w:tcPr>
          <w:p w14:paraId="350DCDF4" w14:textId="77777777" w:rsidR="00EB146D" w:rsidRDefault="00EB146D" w:rsidP="00034186">
            <w:pPr>
              <w:pStyle w:val="Header"/>
              <w:tabs>
                <w:tab w:val="clear" w:pos="4320"/>
                <w:tab w:val="clear" w:pos="8640"/>
                <w:tab w:val="center" w:pos="7200"/>
                <w:tab w:val="right" w:pos="14400"/>
              </w:tabs>
              <w:jc w:val="center"/>
            </w:pPr>
          </w:p>
          <w:p w14:paraId="6DA2CE46" w14:textId="77777777" w:rsidR="00EB146D" w:rsidRDefault="00EB146D" w:rsidP="00034186">
            <w:pPr>
              <w:pStyle w:val="Header"/>
              <w:tabs>
                <w:tab w:val="clear" w:pos="4320"/>
                <w:tab w:val="clear" w:pos="8640"/>
                <w:tab w:val="center" w:pos="7200"/>
                <w:tab w:val="right" w:pos="14400"/>
              </w:tabs>
              <w:jc w:val="center"/>
            </w:pPr>
            <w:r>
              <w:t xml:space="preserve">By: </w:t>
            </w:r>
          </w:p>
        </w:tc>
        <w:tc>
          <w:tcPr>
            <w:tcW w:w="4872" w:type="dxa"/>
            <w:shd w:val="clear" w:color="auto" w:fill="auto"/>
          </w:tcPr>
          <w:p w14:paraId="19D03BF5" w14:textId="77777777" w:rsidR="00EB146D" w:rsidRDefault="00EB146D" w:rsidP="00034186">
            <w:pPr>
              <w:pStyle w:val="Header"/>
              <w:tabs>
                <w:tab w:val="clear" w:pos="4320"/>
                <w:tab w:val="clear" w:pos="8640"/>
                <w:tab w:val="center" w:pos="7200"/>
                <w:tab w:val="right" w:pos="14400"/>
              </w:tabs>
              <w:jc w:val="center"/>
            </w:pPr>
          </w:p>
        </w:tc>
      </w:tr>
    </w:tbl>
    <w:p w14:paraId="591AFB7D" w14:textId="77777777" w:rsidR="00EB146D" w:rsidRDefault="00EB146D" w:rsidP="00EB146D">
      <w:pPr>
        <w:rPr>
          <w:rFonts w:ascii="Times New Roman" w:hAnsi="Times New Roman"/>
        </w:rPr>
      </w:pPr>
    </w:p>
    <w:p w14:paraId="7B2ED794" w14:textId="77777777" w:rsidR="00EB146D" w:rsidRDefault="00EB146D" w:rsidP="00EB146D">
      <w:pPr>
        <w:rPr>
          <w:rFonts w:ascii="Times New Roman" w:hAnsi="Times New Roman"/>
        </w:rPr>
      </w:pPr>
      <w:r>
        <w:rPr>
          <w:rFonts w:ascii="Times New Roman" w:hAnsi="Times New Roman"/>
        </w:rPr>
        <w:t>2. APA Citation:</w:t>
      </w:r>
      <w:r>
        <w:rPr>
          <w:rFonts w:ascii="Times New Roman" w:hAnsi="Times New Roman"/>
        </w:rPr>
        <w:br/>
      </w:r>
    </w:p>
    <w:p w14:paraId="4F113B8E" w14:textId="77777777" w:rsidR="00EB146D" w:rsidRDefault="00EB146D" w:rsidP="00EB146D">
      <w:pPr>
        <w:rPr>
          <w:rFonts w:ascii="Times New Roman" w:hAnsi="Times New Roman"/>
        </w:rPr>
      </w:pPr>
      <w:r>
        <w:rPr>
          <w:rFonts w:ascii="Times New Roman" w:hAnsi="Times New Roman"/>
        </w:rPr>
        <w:t>3. Purpose of Study</w:t>
      </w:r>
    </w:p>
    <w:p w14:paraId="63269AEA" w14:textId="77777777" w:rsidR="00EB146D" w:rsidRDefault="00EB146D" w:rsidP="00EB146D">
      <w:pPr>
        <w:rPr>
          <w:rFonts w:ascii="Times New Roman" w:hAnsi="Times New Roman"/>
        </w:rPr>
      </w:pPr>
    </w:p>
    <w:p w14:paraId="5B11E52A" w14:textId="77777777" w:rsidR="00EB146D" w:rsidRDefault="00EB146D" w:rsidP="00EB146D">
      <w:pPr>
        <w:rPr>
          <w:rFonts w:ascii="Times New Roman" w:hAnsi="Times New Roman"/>
        </w:rPr>
      </w:pPr>
    </w:p>
    <w:p w14:paraId="58915426" w14:textId="77777777" w:rsidR="00EB146D" w:rsidRDefault="00EB146D" w:rsidP="00EB146D">
      <w:pPr>
        <w:rPr>
          <w:rFonts w:ascii="Times New Roman" w:hAnsi="Times New Roman"/>
        </w:rPr>
      </w:pPr>
      <w:r>
        <w:rPr>
          <w:rFonts w:ascii="Times New Roman" w:hAnsi="Times New Roman"/>
        </w:rPr>
        <w:t>4. Results/Findings</w:t>
      </w:r>
    </w:p>
    <w:p w14:paraId="5A56121D" w14:textId="77777777" w:rsidR="00EB146D" w:rsidRDefault="00EB146D" w:rsidP="00EB146D">
      <w:pPr>
        <w:rPr>
          <w:rFonts w:ascii="Times New Roman" w:hAnsi="Times New Roman"/>
        </w:rPr>
      </w:pPr>
    </w:p>
    <w:p w14:paraId="3301DA59" w14:textId="77777777" w:rsidR="00EB146D" w:rsidRDefault="00EB146D" w:rsidP="00EB146D">
      <w:pPr>
        <w:rPr>
          <w:rFonts w:ascii="Times New Roman" w:hAnsi="Times New Roman"/>
        </w:rPr>
      </w:pPr>
    </w:p>
    <w:p w14:paraId="69224CD0" w14:textId="77777777" w:rsidR="00EB146D" w:rsidRDefault="00EB146D" w:rsidP="00EB146D">
      <w:pPr>
        <w:rPr>
          <w:rFonts w:ascii="Times New Roman" w:hAnsi="Times New Roman"/>
        </w:rPr>
      </w:pPr>
    </w:p>
    <w:p w14:paraId="63E9C883" w14:textId="77777777" w:rsidR="00EB146D" w:rsidRDefault="00EB146D" w:rsidP="00EB146D">
      <w:pPr>
        <w:rPr>
          <w:rFonts w:ascii="Times New Roman" w:hAnsi="Times New Roman"/>
        </w:rPr>
      </w:pPr>
    </w:p>
    <w:p w14:paraId="1ABE3A96" w14:textId="77777777" w:rsidR="00EB146D" w:rsidRDefault="00EB146D" w:rsidP="00EB146D">
      <w:pPr>
        <w:rPr>
          <w:rFonts w:ascii="Times New Roman" w:hAnsi="Times New Roman"/>
        </w:rPr>
      </w:pPr>
    </w:p>
    <w:p w14:paraId="0EDA3CAD" w14:textId="77777777" w:rsidR="00EB146D" w:rsidRDefault="00EB146D" w:rsidP="00EB146D">
      <w:pPr>
        <w:rPr>
          <w:rFonts w:ascii="Times New Roman" w:hAnsi="Times New Roman"/>
        </w:rPr>
      </w:pPr>
    </w:p>
    <w:p w14:paraId="65566474" w14:textId="77777777" w:rsidR="00EB146D" w:rsidRDefault="00EB146D" w:rsidP="00EB146D">
      <w:pPr>
        <w:rPr>
          <w:rFonts w:ascii="Times New Roman" w:hAnsi="Times New Roman"/>
        </w:rPr>
      </w:pPr>
      <w:r>
        <w:rPr>
          <w:rFonts w:ascii="Times New Roman" w:hAnsi="Times New Roman"/>
        </w:rPr>
        <w:t>5. Methods</w:t>
      </w:r>
    </w:p>
    <w:p w14:paraId="3E58AB67" w14:textId="77777777" w:rsidR="00EB146D" w:rsidRDefault="00EB146D" w:rsidP="00EB146D">
      <w:pPr>
        <w:rPr>
          <w:rFonts w:ascii="Times New Roman" w:hAnsi="Times New Roman"/>
        </w:rPr>
      </w:pPr>
    </w:p>
    <w:p w14:paraId="6AB47285" w14:textId="77777777" w:rsidR="00EB146D" w:rsidRDefault="00EB146D" w:rsidP="00EB146D">
      <w:pPr>
        <w:rPr>
          <w:rFonts w:ascii="Times New Roman" w:hAnsi="Times New Roman"/>
        </w:rPr>
      </w:pPr>
    </w:p>
    <w:p w14:paraId="279A4BEF" w14:textId="77777777" w:rsidR="00EB146D" w:rsidRDefault="00EB146D" w:rsidP="00EB146D">
      <w:pPr>
        <w:rPr>
          <w:rFonts w:ascii="Times New Roman" w:hAnsi="Times New Roman"/>
        </w:rPr>
      </w:pPr>
      <w:r>
        <w:rPr>
          <w:rFonts w:ascii="Times New Roman" w:hAnsi="Times New Roman"/>
        </w:rPr>
        <w:t>6. Limitations</w:t>
      </w:r>
    </w:p>
    <w:p w14:paraId="655FCDB7" w14:textId="77777777" w:rsidR="00EB146D" w:rsidRDefault="00EB146D" w:rsidP="00EB146D">
      <w:pPr>
        <w:rPr>
          <w:rFonts w:ascii="Times New Roman" w:hAnsi="Times New Roman"/>
        </w:rPr>
      </w:pPr>
    </w:p>
    <w:p w14:paraId="2763C0AC" w14:textId="77777777" w:rsidR="00EB146D" w:rsidRDefault="00EB146D" w:rsidP="00EB146D">
      <w:pPr>
        <w:rPr>
          <w:rFonts w:ascii="Times New Roman" w:hAnsi="Times New Roman"/>
        </w:rPr>
      </w:pPr>
    </w:p>
    <w:p w14:paraId="38E33C22" w14:textId="77777777" w:rsidR="00EB146D" w:rsidRDefault="00EB146D" w:rsidP="00EB146D">
      <w:pPr>
        <w:rPr>
          <w:rFonts w:ascii="Times New Roman" w:hAnsi="Times New Roman"/>
        </w:rPr>
      </w:pPr>
      <w:r>
        <w:rPr>
          <w:rFonts w:ascii="Times New Roman" w:hAnsi="Times New Roman"/>
        </w:rPr>
        <w:t>7. Other articles I would like to look at:</w:t>
      </w:r>
    </w:p>
    <w:p w14:paraId="404F7756" w14:textId="77777777" w:rsidR="00EB146D" w:rsidRDefault="00EB146D" w:rsidP="005E0FDC">
      <w:pPr>
        <w:rPr>
          <w:rFonts w:ascii="Times New Roman" w:hAnsi="Times New Roman"/>
        </w:rPr>
      </w:pPr>
    </w:p>
    <w:p w14:paraId="28E40D8D" w14:textId="4FE8B39D" w:rsidR="00EB146D" w:rsidRDefault="00EB146D" w:rsidP="005E0FDC">
      <w:pPr>
        <w:rPr>
          <w:rFonts w:ascii="Times New Roman" w:hAnsi="Times New Roman"/>
        </w:rPr>
      </w:pPr>
    </w:p>
    <w:p w14:paraId="2D3F5C43" w14:textId="72C34217" w:rsidR="00EB146D" w:rsidRDefault="00EB146D" w:rsidP="005E0FDC">
      <w:pPr>
        <w:rPr>
          <w:rFonts w:ascii="Times New Roman" w:hAnsi="Times New Roman"/>
        </w:rPr>
      </w:pPr>
    </w:p>
    <w:p w14:paraId="47CB5EB2" w14:textId="5FFCB3B2" w:rsidR="00EB146D" w:rsidRDefault="00EB146D" w:rsidP="005E0FDC">
      <w:pPr>
        <w:rPr>
          <w:rFonts w:ascii="Times New Roman" w:hAnsi="Times New Roman"/>
        </w:rPr>
      </w:pPr>
    </w:p>
    <w:p w14:paraId="7C86961E" w14:textId="5239F0A9" w:rsidR="00EB146D" w:rsidRDefault="00EB146D" w:rsidP="005E0FDC">
      <w:pPr>
        <w:rPr>
          <w:rFonts w:ascii="Times New Roman" w:hAnsi="Times New Roman"/>
        </w:rPr>
      </w:pPr>
    </w:p>
    <w:p w14:paraId="13D275AA" w14:textId="0BF8AE50" w:rsidR="00EB146D" w:rsidRDefault="00EB146D" w:rsidP="005E0FDC">
      <w:pPr>
        <w:rPr>
          <w:rFonts w:ascii="Times New Roman" w:hAnsi="Times New Roman"/>
        </w:rPr>
      </w:pPr>
    </w:p>
    <w:p w14:paraId="5E43E556" w14:textId="6DC20FDF" w:rsidR="00EB146D" w:rsidRDefault="00EB146D" w:rsidP="005E0FDC">
      <w:pPr>
        <w:rPr>
          <w:rFonts w:ascii="Times New Roman" w:hAnsi="Times New Roman"/>
        </w:rPr>
      </w:pPr>
    </w:p>
    <w:p w14:paraId="48E7D2F9" w14:textId="00958921" w:rsidR="00EB146D" w:rsidRDefault="00EB146D" w:rsidP="005E0FDC">
      <w:pPr>
        <w:rPr>
          <w:rFonts w:ascii="Times New Roman" w:hAnsi="Times New Roman"/>
        </w:rPr>
      </w:pPr>
    </w:p>
    <w:p w14:paraId="03BA7555" w14:textId="2333F627" w:rsidR="00EB146D" w:rsidRDefault="00EB146D" w:rsidP="005E0FDC">
      <w:pPr>
        <w:rPr>
          <w:rFonts w:ascii="Times New Roman" w:hAnsi="Times New Roman"/>
        </w:rPr>
      </w:pPr>
    </w:p>
    <w:p w14:paraId="1B7704F4" w14:textId="4005C378" w:rsidR="00EB146D" w:rsidRDefault="00EB146D" w:rsidP="005E0FDC">
      <w:pPr>
        <w:rPr>
          <w:rFonts w:ascii="Times New Roman" w:hAnsi="Times New Roman"/>
        </w:rPr>
      </w:pPr>
    </w:p>
    <w:p w14:paraId="3828A4FA" w14:textId="0A4DECD5" w:rsidR="00EB146D" w:rsidRDefault="00EB146D" w:rsidP="005E0FDC">
      <w:pPr>
        <w:rPr>
          <w:rFonts w:ascii="Times New Roman" w:hAnsi="Times New Roman"/>
        </w:rPr>
      </w:pPr>
    </w:p>
    <w:p w14:paraId="6A834AF8" w14:textId="49DFF0A6" w:rsidR="00EB146D" w:rsidRDefault="00EB146D" w:rsidP="005E0FDC">
      <w:pPr>
        <w:rPr>
          <w:rFonts w:ascii="Times New Roman" w:hAnsi="Times New Roman"/>
        </w:rPr>
      </w:pPr>
    </w:p>
    <w:p w14:paraId="2F1FE101" w14:textId="7507AEE3" w:rsidR="00EB146D" w:rsidRDefault="00EB146D" w:rsidP="005E0FDC">
      <w:pPr>
        <w:rPr>
          <w:rFonts w:ascii="Times New Roman" w:hAnsi="Times New Roman"/>
        </w:rPr>
      </w:pPr>
    </w:p>
    <w:p w14:paraId="42CD3E44" w14:textId="56DA7DA9" w:rsidR="00EB146D" w:rsidRDefault="00EB146D" w:rsidP="005E0FDC">
      <w:pPr>
        <w:rPr>
          <w:rFonts w:ascii="Times New Roman" w:hAnsi="Times New Roman"/>
        </w:rPr>
      </w:pPr>
    </w:p>
    <w:p w14:paraId="171396C3" w14:textId="658B6C90" w:rsidR="00EB146D" w:rsidRDefault="00EB146D" w:rsidP="005E0FDC">
      <w:pPr>
        <w:rPr>
          <w:rFonts w:ascii="Times New Roman" w:hAnsi="Times New Roman"/>
        </w:rPr>
      </w:pPr>
    </w:p>
    <w:p w14:paraId="30D0B338" w14:textId="51783C31" w:rsidR="00EB146D" w:rsidRDefault="00EB146D" w:rsidP="005E0FDC">
      <w:pPr>
        <w:rPr>
          <w:rFonts w:ascii="Times New Roman" w:hAnsi="Times New Roman"/>
        </w:rPr>
      </w:pPr>
    </w:p>
    <w:p w14:paraId="0CA9FD45" w14:textId="7065EEE5" w:rsidR="00EB146D" w:rsidRDefault="00EB146D" w:rsidP="005E0FDC">
      <w:pPr>
        <w:rPr>
          <w:rFonts w:ascii="Times New Roman" w:hAnsi="Times New Roman"/>
        </w:rPr>
      </w:pPr>
    </w:p>
    <w:sectPr w:rsidR="00EB146D" w:rsidSect="00DB2A57">
      <w:headerReference w:type="even"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EA5B0A" w14:textId="77777777" w:rsidR="006A786A" w:rsidRDefault="006A786A">
      <w:r>
        <w:separator/>
      </w:r>
    </w:p>
  </w:endnote>
  <w:endnote w:type="continuationSeparator" w:id="0">
    <w:p w14:paraId="36A1B15C" w14:textId="77777777" w:rsidR="006A786A" w:rsidRDefault="006A7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AB1B2D" w14:textId="77777777" w:rsidR="006A786A" w:rsidRDefault="006A786A">
      <w:r>
        <w:separator/>
      </w:r>
    </w:p>
  </w:footnote>
  <w:footnote w:type="continuationSeparator" w:id="0">
    <w:p w14:paraId="04040564" w14:textId="77777777" w:rsidR="006A786A" w:rsidRDefault="006A7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2DD51" w14:textId="77777777" w:rsidR="00A907D2" w:rsidRDefault="00BA0BD1" w:rsidP="00DB2A57">
    <w:pPr>
      <w:pStyle w:val="Header"/>
      <w:tabs>
        <w:tab w:val="clear" w:pos="4320"/>
        <w:tab w:val="clear" w:pos="8640"/>
        <w:tab w:val="center" w:pos="7200"/>
        <w:tab w:val="right" w:pos="14400"/>
      </w:tabs>
    </w:pPr>
    <w:r>
      <w:t>[Type text]</w:t>
    </w:r>
    <w:r>
      <w:tab/>
      <w:t>[Type text]</w:t>
    </w:r>
    <w:r>
      <w:tab/>
      <w:t>[Type text]</w:t>
    </w:r>
  </w:p>
  <w:p w14:paraId="08612F7E" w14:textId="77777777" w:rsidR="00A907D2" w:rsidRDefault="00BA0BD1" w:rsidP="00DB2A57">
    <w:pPr>
      <w:pStyle w:val="Header"/>
      <w:tabs>
        <w:tab w:val="clear" w:pos="4320"/>
        <w:tab w:val="clear" w:pos="8640"/>
        <w:tab w:val="center" w:pos="7200"/>
        <w:tab w:val="right" w:pos="14400"/>
      </w:tabs>
    </w:pPr>
    <w:r>
      <w:t>[Type text]</w:t>
    </w:r>
    <w:r>
      <w:tab/>
      <w:t>[Type text]</w:t>
    </w:r>
    <w:r>
      <w:tab/>
      <w:t>[Type text]</w:t>
    </w:r>
  </w:p>
  <w:p w14:paraId="136797B1" w14:textId="77777777" w:rsidR="00A907D2" w:rsidRDefault="006A78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4619F7"/>
    <w:multiLevelType w:val="multilevel"/>
    <w:tmpl w:val="9D34595C"/>
    <w:styleLink w:val="Style3"/>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decimal"/>
      <w:lvlText w:val="%3."/>
      <w:lvlJc w:val="right"/>
      <w:pPr>
        <w:ind w:left="2160" w:hanging="180"/>
      </w:pPr>
      <w:rPr>
        <w:rFonts w:ascii="Times New Roman" w:hAnsi="Times New Roman" w:cs="Times New Roman" w:hint="default"/>
      </w:rPr>
    </w:lvl>
    <w:lvl w:ilvl="3">
      <w:start w:val="1"/>
      <w:numFmt w:val="decimal"/>
      <w:lvlText w:val="%4."/>
      <w:lvlJc w:val="left"/>
      <w:pPr>
        <w:ind w:left="540" w:hanging="360"/>
      </w:pPr>
    </w:lvl>
    <w:lvl w:ilvl="4">
      <w:start w:val="1"/>
      <w:numFmt w:val="decimal"/>
      <w:lvlText w:val="%5."/>
      <w:lvlJc w:val="left"/>
      <w:pPr>
        <w:ind w:left="252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2F3462B"/>
    <w:multiLevelType w:val="hybridMultilevel"/>
    <w:tmpl w:val="D7985CDA"/>
    <w:lvl w:ilvl="0" w:tplc="B72A6E7A">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74F"/>
    <w:rsid w:val="000160F0"/>
    <w:rsid w:val="00064BCE"/>
    <w:rsid w:val="000A69E5"/>
    <w:rsid w:val="000E34F6"/>
    <w:rsid w:val="000F5C02"/>
    <w:rsid w:val="00163CD7"/>
    <w:rsid w:val="001A5AAD"/>
    <w:rsid w:val="00284E17"/>
    <w:rsid w:val="00294D1E"/>
    <w:rsid w:val="002953B2"/>
    <w:rsid w:val="002B29A9"/>
    <w:rsid w:val="00377399"/>
    <w:rsid w:val="003B0CDD"/>
    <w:rsid w:val="00461A3C"/>
    <w:rsid w:val="00497871"/>
    <w:rsid w:val="004A68FD"/>
    <w:rsid w:val="00524EA5"/>
    <w:rsid w:val="00527ADD"/>
    <w:rsid w:val="005E0FDC"/>
    <w:rsid w:val="005E70C9"/>
    <w:rsid w:val="006037A8"/>
    <w:rsid w:val="0064767C"/>
    <w:rsid w:val="00672626"/>
    <w:rsid w:val="006A786A"/>
    <w:rsid w:val="006B11F3"/>
    <w:rsid w:val="006F6F9B"/>
    <w:rsid w:val="007027B4"/>
    <w:rsid w:val="007A2485"/>
    <w:rsid w:val="007A77A0"/>
    <w:rsid w:val="007D4127"/>
    <w:rsid w:val="00856790"/>
    <w:rsid w:val="008C7E83"/>
    <w:rsid w:val="008D574F"/>
    <w:rsid w:val="009364AD"/>
    <w:rsid w:val="00986F2F"/>
    <w:rsid w:val="009E3A0C"/>
    <w:rsid w:val="00A1200B"/>
    <w:rsid w:val="00A12896"/>
    <w:rsid w:val="00A30B96"/>
    <w:rsid w:val="00BA0BD1"/>
    <w:rsid w:val="00C02EBE"/>
    <w:rsid w:val="00C47F1B"/>
    <w:rsid w:val="00C70C28"/>
    <w:rsid w:val="00CC3EE0"/>
    <w:rsid w:val="00CE7C04"/>
    <w:rsid w:val="00D873AD"/>
    <w:rsid w:val="00EB146D"/>
    <w:rsid w:val="00F53DDF"/>
    <w:rsid w:val="00FE4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C7E67"/>
  <w14:defaultImageDpi w14:val="300"/>
  <w15:docId w15:val="{595A703B-FE6A-4B9B-81BA-79F42161B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BD1"/>
    <w:rPr>
      <w:rFonts w:ascii="Cambria" w:eastAsia="MS Mincho" w:hAnsi="Cambria" w:cs="Times New Roman"/>
    </w:rPr>
  </w:style>
  <w:style w:type="paragraph" w:styleId="Heading2">
    <w:name w:val="heading 2"/>
    <w:basedOn w:val="Normal"/>
    <w:next w:val="Normal"/>
    <w:link w:val="Heading2Char"/>
    <w:autoRedefine/>
    <w:uiPriority w:val="9"/>
    <w:unhideWhenUsed/>
    <w:qFormat/>
    <w:rsid w:val="003B0CDD"/>
    <w:pPr>
      <w:keepNext/>
      <w:keepLines/>
      <w:spacing w:before="200" w:line="276" w:lineRule="auto"/>
      <w:contextualSpacing/>
      <w:outlineLvl w:val="1"/>
    </w:pPr>
    <w:rPr>
      <w:rFonts w:asciiTheme="minorHAnsi" w:eastAsiaTheme="majorEastAsia" w:hAnsiTheme="minorHAnsi" w:cstheme="majorBidi"/>
      <w:b/>
      <w:bCs/>
      <w:color w:val="548DD4" w:themeColor="text2" w:themeTint="99"/>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3">
    <w:name w:val="Style3"/>
    <w:rsid w:val="00284E17"/>
    <w:pPr>
      <w:numPr>
        <w:numId w:val="1"/>
      </w:numPr>
    </w:pPr>
  </w:style>
  <w:style w:type="paragraph" w:styleId="ListParagraph">
    <w:name w:val="List Paragraph"/>
    <w:basedOn w:val="Normal"/>
    <w:autoRedefine/>
    <w:uiPriority w:val="34"/>
    <w:qFormat/>
    <w:rsid w:val="003B0CDD"/>
    <w:pPr>
      <w:numPr>
        <w:numId w:val="2"/>
      </w:numPr>
      <w:spacing w:line="276" w:lineRule="auto"/>
      <w:ind w:right="-660"/>
      <w:contextualSpacing/>
    </w:pPr>
    <w:rPr>
      <w:rFonts w:ascii="Times New Roman" w:eastAsiaTheme="minorEastAsia" w:hAnsi="Times New Roman" w:cstheme="minorBidi"/>
    </w:rPr>
  </w:style>
  <w:style w:type="character" w:customStyle="1" w:styleId="Heading2Char">
    <w:name w:val="Heading 2 Char"/>
    <w:basedOn w:val="DefaultParagraphFont"/>
    <w:link w:val="Heading2"/>
    <w:uiPriority w:val="9"/>
    <w:rsid w:val="003B0CDD"/>
    <w:rPr>
      <w:rFonts w:eastAsiaTheme="majorEastAsia" w:cstheme="majorBidi"/>
      <w:b/>
      <w:bCs/>
      <w:color w:val="548DD4" w:themeColor="text2" w:themeTint="99"/>
      <w:szCs w:val="26"/>
    </w:rPr>
  </w:style>
  <w:style w:type="paragraph" w:customStyle="1" w:styleId="APA">
    <w:name w:val="APA"/>
    <w:basedOn w:val="Normal"/>
    <w:next w:val="Normal"/>
    <w:qFormat/>
    <w:rsid w:val="009E3A0C"/>
    <w:pPr>
      <w:spacing w:after="200" w:line="480" w:lineRule="auto"/>
      <w:ind w:firstLine="720"/>
      <w:contextualSpacing/>
    </w:pPr>
    <w:rPr>
      <w:rFonts w:ascii="Times New Roman" w:eastAsiaTheme="minorEastAsia" w:hAnsi="Times New Roman" w:cstheme="minorBidi"/>
      <w:szCs w:val="22"/>
    </w:rPr>
  </w:style>
  <w:style w:type="paragraph" w:styleId="Header">
    <w:name w:val="header"/>
    <w:basedOn w:val="Normal"/>
    <w:link w:val="HeaderChar"/>
    <w:uiPriority w:val="99"/>
    <w:unhideWhenUsed/>
    <w:rsid w:val="00BA0BD1"/>
    <w:pPr>
      <w:tabs>
        <w:tab w:val="center" w:pos="4320"/>
        <w:tab w:val="right" w:pos="8640"/>
      </w:tabs>
    </w:pPr>
  </w:style>
  <w:style w:type="character" w:customStyle="1" w:styleId="HeaderChar">
    <w:name w:val="Header Char"/>
    <w:basedOn w:val="DefaultParagraphFont"/>
    <w:link w:val="Header"/>
    <w:uiPriority w:val="99"/>
    <w:rsid w:val="00BA0BD1"/>
    <w:rPr>
      <w:rFonts w:ascii="Cambria" w:eastAsia="MS Mincho"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20</Pages>
  <Words>4273</Words>
  <Characters>24362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University of South Carolina</Company>
  <LinksUpToDate>false</LinksUpToDate>
  <CharactersWithSpaces>28578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 R. Tamim</dc:creator>
  <cp:keywords/>
  <dc:description/>
  <cp:lastModifiedBy>Stacy Floyd</cp:lastModifiedBy>
  <cp:revision>25</cp:revision>
  <dcterms:created xsi:type="dcterms:W3CDTF">2020-10-20T18:27:00Z</dcterms:created>
  <dcterms:modified xsi:type="dcterms:W3CDTF">2020-10-20T20:49:00Z</dcterms:modified>
</cp:coreProperties>
</file>